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5B" w:rsidRDefault="00E14229" w:rsidP="005A165B">
      <w:pPr>
        <w:jc w:val="center"/>
        <w:rPr>
          <w:rFonts w:ascii="Comic Sans MS" w:hAnsi="Comic Sans MS"/>
          <w:b/>
          <w:sz w:val="28"/>
          <w:szCs w:val="28"/>
          <w:u w:val="single"/>
        </w:rPr>
      </w:pPr>
      <w:bookmarkStart w:id="0" w:name="_GoBack"/>
      <w:bookmarkEnd w:id="0"/>
      <w:r w:rsidRPr="00BA2D9C">
        <w:rPr>
          <w:rFonts w:ascii="Comic Sans MS" w:hAnsi="Comic Sans MS"/>
          <w:b/>
          <w:sz w:val="28"/>
          <w:szCs w:val="28"/>
          <w:u w:val="single"/>
        </w:rPr>
        <w:t>PSHE Policy</w:t>
      </w:r>
    </w:p>
    <w:p w:rsidR="00E14229" w:rsidRPr="005A165B" w:rsidRDefault="00E14229" w:rsidP="005A165B">
      <w:pPr>
        <w:jc w:val="center"/>
        <w:rPr>
          <w:rFonts w:ascii="Comic Sans MS" w:hAnsi="Comic Sans MS"/>
          <w:b/>
          <w:sz w:val="28"/>
          <w:szCs w:val="28"/>
          <w:u w:val="single"/>
        </w:rPr>
      </w:pPr>
      <w:r w:rsidRPr="00BA2D9C">
        <w:rPr>
          <w:rFonts w:ascii="Comic Sans MS" w:hAnsi="Comic Sans MS"/>
        </w:rPr>
        <w:t>This programme of study covers Key Stages 1 and 2 and is based on three core themes within which there will be broad overlap and flexibility:</w:t>
      </w:r>
    </w:p>
    <w:p w:rsidR="00E14229" w:rsidRPr="00BA2D9C" w:rsidRDefault="00E14229" w:rsidP="00E14229">
      <w:pPr>
        <w:pStyle w:val="NoSpacing"/>
        <w:rPr>
          <w:rFonts w:ascii="Comic Sans MS" w:hAnsi="Comic Sans MS"/>
        </w:rPr>
      </w:pPr>
    </w:p>
    <w:p w:rsidR="00E14229" w:rsidRPr="00BA2D9C" w:rsidRDefault="00E14229" w:rsidP="00E14229">
      <w:pPr>
        <w:pStyle w:val="NoSpacing"/>
        <w:rPr>
          <w:rFonts w:ascii="Comic Sans MS" w:hAnsi="Comic Sans MS"/>
        </w:rPr>
      </w:pPr>
      <w:r w:rsidRPr="00BA2D9C">
        <w:rPr>
          <w:rFonts w:ascii="Comic Sans MS" w:hAnsi="Comic Sans MS"/>
        </w:rPr>
        <w:t xml:space="preserve">1. Health and Wellbeing </w:t>
      </w:r>
    </w:p>
    <w:p w:rsidR="00E14229" w:rsidRPr="00BA2D9C" w:rsidRDefault="00E14229" w:rsidP="00E14229">
      <w:pPr>
        <w:pStyle w:val="NoSpacing"/>
        <w:rPr>
          <w:rFonts w:ascii="Comic Sans MS" w:hAnsi="Comic Sans MS"/>
        </w:rPr>
      </w:pPr>
      <w:r w:rsidRPr="00BA2D9C">
        <w:rPr>
          <w:rFonts w:ascii="Comic Sans MS" w:hAnsi="Comic Sans MS"/>
        </w:rPr>
        <w:t xml:space="preserve">2. Relationships </w:t>
      </w:r>
    </w:p>
    <w:p w:rsidR="00E14229" w:rsidRPr="00BA2D9C" w:rsidRDefault="00E14229" w:rsidP="00E14229">
      <w:pPr>
        <w:pStyle w:val="NoSpacing"/>
        <w:rPr>
          <w:rFonts w:ascii="Comic Sans MS" w:hAnsi="Comic Sans MS"/>
        </w:rPr>
      </w:pPr>
      <w:r w:rsidRPr="00BA2D9C">
        <w:rPr>
          <w:rFonts w:ascii="Comic Sans MS" w:hAnsi="Comic Sans MS"/>
        </w:rPr>
        <w:t>3. Living in the Wider World</w:t>
      </w:r>
    </w:p>
    <w:p w:rsidR="00E14229" w:rsidRPr="00BA2D9C" w:rsidRDefault="00E14229" w:rsidP="00E14229">
      <w:pPr>
        <w:pStyle w:val="NoSpacing"/>
        <w:rPr>
          <w:rFonts w:ascii="Comic Sans MS" w:hAnsi="Comic Sans MS"/>
        </w:rPr>
      </w:pPr>
    </w:p>
    <w:p w:rsidR="00E14229" w:rsidRPr="00BA2D9C" w:rsidRDefault="00E14229" w:rsidP="00E14229">
      <w:pPr>
        <w:pStyle w:val="NoSpacing"/>
        <w:rPr>
          <w:rFonts w:ascii="Comic Sans MS" w:hAnsi="Comic Sans MS"/>
        </w:rPr>
      </w:pPr>
      <w:r w:rsidRPr="00BA2D9C">
        <w:rPr>
          <w:rFonts w:ascii="Comic Sans MS" w:hAnsi="Comic Sans MS"/>
        </w:rPr>
        <w:t>Schools are encouraged to select content that is relevant to their pupils and use these as a context through which to explore the overarching concepts and to develop the essential skills and attributes.</w:t>
      </w:r>
    </w:p>
    <w:p w:rsidR="00E14229" w:rsidRPr="00BA2D9C" w:rsidRDefault="00E14229" w:rsidP="00E14229">
      <w:pPr>
        <w:pStyle w:val="NoSpacing"/>
        <w:rPr>
          <w:rFonts w:ascii="Comic Sans MS" w:hAnsi="Comic Sans MS"/>
        </w:rPr>
      </w:pPr>
    </w:p>
    <w:p w:rsidR="00E14229" w:rsidRPr="00BA2D9C" w:rsidRDefault="00E14229" w:rsidP="00E14229">
      <w:pPr>
        <w:pStyle w:val="NoSpacing"/>
        <w:rPr>
          <w:rFonts w:ascii="Comic Sans MS" w:hAnsi="Comic Sans MS"/>
          <w:b/>
        </w:rPr>
      </w:pPr>
      <w:r w:rsidRPr="00BA2D9C">
        <w:rPr>
          <w:rFonts w:ascii="Comic Sans MS" w:hAnsi="Comic Sans MS"/>
          <w:b/>
        </w:rPr>
        <w:t xml:space="preserve">Purpose of study </w:t>
      </w:r>
    </w:p>
    <w:p w:rsidR="00E14229" w:rsidRPr="00BA2D9C" w:rsidRDefault="00E14229" w:rsidP="00E14229">
      <w:pPr>
        <w:pStyle w:val="NoSpacing"/>
        <w:rPr>
          <w:rFonts w:ascii="Comic Sans MS" w:hAnsi="Comic Sans MS"/>
        </w:rPr>
      </w:pPr>
      <w:r w:rsidRPr="00BA2D9C">
        <w:rPr>
          <w:rFonts w:ascii="Comic Sans MS" w:hAnsi="Comic Sans MS"/>
        </w:rPr>
        <w:t xml:space="preserve">PSHE education is a planned, developmental programme of learning through which children and young people acquire the knowledge, understanding and skills they need to manage their lives now and in the future. As part of a whole-school approach, PSHE education develops the qualities and attributes pupils need to thrive as individuals, family members and members of society. PSHE education can help schools to reduce or remove many of the barriers to learning experienced by pupils, significantly improving their capacity to learn and achieve. </w:t>
      </w:r>
    </w:p>
    <w:p w:rsidR="00E14229" w:rsidRPr="00BA2D9C" w:rsidRDefault="00E14229" w:rsidP="00E14229">
      <w:pPr>
        <w:pStyle w:val="NoSpacing"/>
        <w:rPr>
          <w:rFonts w:ascii="Comic Sans MS" w:hAnsi="Comic Sans MS"/>
        </w:rPr>
      </w:pPr>
      <w:r w:rsidRPr="00BA2D9C">
        <w:rPr>
          <w:rFonts w:ascii="Comic Sans MS" w:hAnsi="Comic Sans MS"/>
        </w:rPr>
        <w:t>PSHE education equips pupils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PSHE education is providing opportunities for children and young people to reflect on and clarify their own values and attitudes and explore the complex and sometimes conflicting range of values and attitudes they encounter now and in the future. PSHE education contributes to personal development by helping pupils to build their confidence, resilience and self-esteem,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w:t>
      </w:r>
    </w:p>
    <w:p w:rsidR="00BA2D9C" w:rsidRDefault="00BA2D9C" w:rsidP="00E14229">
      <w:pPr>
        <w:pStyle w:val="NoSpacing"/>
        <w:rPr>
          <w:rFonts w:ascii="Comic Sans MS" w:hAnsi="Comic Sans MS"/>
          <w:b/>
        </w:rPr>
      </w:pPr>
    </w:p>
    <w:p w:rsidR="00E14229" w:rsidRPr="00BA2D9C" w:rsidRDefault="00E14229" w:rsidP="00E14229">
      <w:pPr>
        <w:pStyle w:val="NoSpacing"/>
        <w:rPr>
          <w:rFonts w:ascii="Comic Sans MS" w:hAnsi="Comic Sans MS"/>
          <w:b/>
        </w:rPr>
      </w:pPr>
      <w:r w:rsidRPr="00BA2D9C">
        <w:rPr>
          <w:rFonts w:ascii="Comic Sans MS" w:hAnsi="Comic Sans MS"/>
          <w:b/>
        </w:rPr>
        <w:t>Aims</w:t>
      </w:r>
    </w:p>
    <w:p w:rsidR="00E14229" w:rsidRPr="00BA2D9C" w:rsidRDefault="00E14229" w:rsidP="00E14229">
      <w:pPr>
        <w:pStyle w:val="NoSpacing"/>
        <w:rPr>
          <w:rFonts w:ascii="Comic Sans MS" w:hAnsi="Comic Sans MS"/>
        </w:rPr>
      </w:pPr>
      <w:r w:rsidRPr="00BA2D9C">
        <w:rPr>
          <w:rFonts w:ascii="Comic Sans MS" w:hAnsi="Comic Sans MS"/>
        </w:rPr>
        <w:t>The overarching aim for PSHE education is to provide pupils with:</w:t>
      </w:r>
    </w:p>
    <w:p w:rsidR="00E14229" w:rsidRPr="00BA2D9C" w:rsidRDefault="00E14229" w:rsidP="00E14229">
      <w:pPr>
        <w:pStyle w:val="NoSpacing"/>
        <w:numPr>
          <w:ilvl w:val="0"/>
          <w:numId w:val="1"/>
        </w:numPr>
        <w:rPr>
          <w:rFonts w:ascii="Comic Sans MS" w:hAnsi="Comic Sans MS"/>
        </w:rPr>
      </w:pPr>
      <w:r w:rsidRPr="00BA2D9C">
        <w:rPr>
          <w:rFonts w:ascii="Comic Sans MS" w:hAnsi="Comic Sans MS"/>
        </w:rPr>
        <w:t>accurate and relevant knowledge</w:t>
      </w:r>
    </w:p>
    <w:p w:rsidR="00E14229" w:rsidRPr="00BA2D9C" w:rsidRDefault="00E14229" w:rsidP="00E14229">
      <w:pPr>
        <w:pStyle w:val="NoSpacing"/>
        <w:numPr>
          <w:ilvl w:val="0"/>
          <w:numId w:val="1"/>
        </w:numPr>
        <w:rPr>
          <w:rFonts w:ascii="Comic Sans MS" w:hAnsi="Comic Sans MS"/>
        </w:rPr>
      </w:pPr>
      <w:r w:rsidRPr="00BA2D9C">
        <w:rPr>
          <w:rFonts w:ascii="Comic Sans MS" w:hAnsi="Comic Sans MS"/>
        </w:rPr>
        <w:t>opportunities to turn that knowledge into personal understanding</w:t>
      </w:r>
    </w:p>
    <w:p w:rsidR="00E14229" w:rsidRPr="00BA2D9C" w:rsidRDefault="00E14229" w:rsidP="00E14229">
      <w:pPr>
        <w:pStyle w:val="NoSpacing"/>
        <w:numPr>
          <w:ilvl w:val="0"/>
          <w:numId w:val="1"/>
        </w:numPr>
        <w:rPr>
          <w:rFonts w:ascii="Comic Sans MS" w:hAnsi="Comic Sans MS"/>
        </w:rPr>
      </w:pPr>
      <w:r w:rsidRPr="00BA2D9C">
        <w:rPr>
          <w:rFonts w:ascii="Comic Sans MS" w:hAnsi="Comic Sans MS"/>
        </w:rPr>
        <w:t>opportunities to explore, clarify and if necessary challenge, their own and others’ values, attitudes, beliefs, rights and responsibilities</w:t>
      </w:r>
    </w:p>
    <w:p w:rsidR="00E14229" w:rsidRPr="00BA2D9C" w:rsidRDefault="00E14229" w:rsidP="00E14229">
      <w:pPr>
        <w:pStyle w:val="NoSpacing"/>
        <w:numPr>
          <w:ilvl w:val="0"/>
          <w:numId w:val="1"/>
        </w:numPr>
        <w:rPr>
          <w:rFonts w:ascii="Comic Sans MS" w:hAnsi="Comic Sans MS"/>
        </w:rPr>
      </w:pPr>
      <w:r w:rsidRPr="00BA2D9C">
        <w:rPr>
          <w:rFonts w:ascii="Comic Sans MS" w:hAnsi="Comic Sans MS"/>
        </w:rPr>
        <w:t>the skills, language and strategies they need in order to live healthy, safe, fulfilling, responsible and balanced lives.</w:t>
      </w:r>
    </w:p>
    <w:p w:rsidR="00E14229" w:rsidRPr="00BA2D9C" w:rsidRDefault="00E14229" w:rsidP="00E14229">
      <w:pPr>
        <w:pStyle w:val="NoSpacing"/>
        <w:rPr>
          <w:rFonts w:ascii="Comic Sans MS" w:hAnsi="Comic Sans MS"/>
        </w:rPr>
      </w:pPr>
    </w:p>
    <w:p w:rsidR="00BA2D9C" w:rsidRPr="00BA2D9C" w:rsidRDefault="00BA2D9C" w:rsidP="00E14229">
      <w:pPr>
        <w:pStyle w:val="NoSpacing"/>
        <w:rPr>
          <w:rFonts w:ascii="Comic Sans MS" w:hAnsi="Comic Sans MS"/>
        </w:rPr>
      </w:pPr>
    </w:p>
    <w:tbl>
      <w:tblPr>
        <w:tblStyle w:val="TableGrid"/>
        <w:tblW w:w="5501" w:type="pct"/>
        <w:tblInd w:w="-601" w:type="dxa"/>
        <w:tblLook w:val="04A0" w:firstRow="1" w:lastRow="0" w:firstColumn="1" w:lastColumn="0" w:noHBand="0" w:noVBand="1"/>
      </w:tblPr>
      <w:tblGrid>
        <w:gridCol w:w="15594"/>
      </w:tblGrid>
      <w:tr w:rsidR="00BA2D9C" w:rsidRPr="00BA2D9C" w:rsidTr="00BA2D9C">
        <w:tc>
          <w:tcPr>
            <w:tcW w:w="5000" w:type="pct"/>
            <w:shd w:val="clear" w:color="auto" w:fill="D6E3BC" w:themeFill="accent3" w:themeFillTint="66"/>
          </w:tcPr>
          <w:p w:rsidR="00BA2D9C" w:rsidRPr="00BA2D9C" w:rsidRDefault="00BA2D9C" w:rsidP="00BA2D9C">
            <w:pPr>
              <w:pStyle w:val="NoSpacing"/>
              <w:jc w:val="center"/>
              <w:rPr>
                <w:rFonts w:ascii="Comic Sans MS" w:hAnsi="Comic Sans MS"/>
                <w:b/>
              </w:rPr>
            </w:pPr>
            <w:r w:rsidRPr="00BA2D9C">
              <w:rPr>
                <w:rFonts w:ascii="Comic Sans MS" w:hAnsi="Comic Sans MS"/>
                <w:b/>
              </w:rPr>
              <w:t>Overarching Concepts</w:t>
            </w:r>
          </w:p>
        </w:tc>
      </w:tr>
      <w:tr w:rsidR="00BA2D9C" w:rsidRPr="00BA2D9C" w:rsidTr="00BA2D9C">
        <w:tc>
          <w:tcPr>
            <w:tcW w:w="5000" w:type="pct"/>
          </w:tcPr>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Identity</w:t>
            </w:r>
            <w:r w:rsidRPr="00BA2D9C">
              <w:rPr>
                <w:rFonts w:ascii="Comic Sans MS" w:hAnsi="Comic Sans MS"/>
              </w:rPr>
              <w:t xml:space="preserve"> (their personal qualities, attitudes, skills, attributes and achievements and what influences these)</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Relationships</w:t>
            </w:r>
            <w:r w:rsidRPr="00BA2D9C">
              <w:rPr>
                <w:rFonts w:ascii="Comic Sans MS" w:hAnsi="Comic Sans MS"/>
              </w:rPr>
              <w:t xml:space="preserve"> (including different types and in different settings)</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A healthy</w:t>
            </w:r>
            <w:r w:rsidRPr="00BA2D9C">
              <w:rPr>
                <w:rFonts w:ascii="Comic Sans MS" w:hAnsi="Comic Sans MS"/>
              </w:rPr>
              <w:t xml:space="preserve"> (including physically, emotionally and socially) balanced lifestyle (including within relationships, work-life, exercise and rest, spending and saving and diet)</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Risk</w:t>
            </w:r>
            <w:r w:rsidRPr="00BA2D9C">
              <w:rPr>
                <w:rFonts w:ascii="Comic Sans MS" w:hAnsi="Comic Sans MS"/>
              </w:rPr>
              <w:t xml:space="preserve"> (identification, assessment and how to manage risk rather than simply the avoidance of risk for self and others) and safety (including behaviour and strategies to employ in different settings)</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Diversity</w:t>
            </w:r>
            <w:r w:rsidRPr="00BA2D9C">
              <w:rPr>
                <w:rFonts w:ascii="Comic Sans MS" w:hAnsi="Comic Sans MS"/>
              </w:rPr>
              <w:t xml:space="preserve"> and </w:t>
            </w:r>
            <w:r w:rsidRPr="00BA2D9C">
              <w:rPr>
                <w:rFonts w:ascii="Comic Sans MS" w:hAnsi="Comic Sans MS"/>
                <w:b/>
              </w:rPr>
              <w:t>equality</w:t>
            </w:r>
            <w:r w:rsidRPr="00BA2D9C">
              <w:rPr>
                <w:rFonts w:ascii="Comic Sans MS" w:hAnsi="Comic Sans MS"/>
              </w:rPr>
              <w:t xml:space="preserve"> (in all its forms)</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Rights</w:t>
            </w:r>
            <w:r w:rsidRPr="00BA2D9C">
              <w:rPr>
                <w:rFonts w:ascii="Comic Sans MS" w:hAnsi="Comic Sans MS"/>
              </w:rPr>
              <w:t xml:space="preserve"> (including the notion of universal human rights), responsibilities (including fairness and justice) and consent (in different contexts)</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Change</w:t>
            </w:r>
            <w:r w:rsidRPr="00BA2D9C">
              <w:rPr>
                <w:rFonts w:ascii="Comic Sans MS" w:hAnsi="Comic Sans MS"/>
              </w:rPr>
              <w:t xml:space="preserve"> (as something to be managed) and resilience (the skills, strategies and ‘inner resources’ we can draw on when faced with challenging change or circumstance)</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Power</w:t>
            </w:r>
            <w:r w:rsidRPr="00BA2D9C">
              <w:rPr>
                <w:rFonts w:ascii="Comic Sans MS" w:hAnsi="Comic Sans MS"/>
              </w:rPr>
              <w:t xml:space="preserve"> (how it is used and encountered in a variety of contexts including persuasion, bullying, negotiation and ‘win-win’ outcomes)</w:t>
            </w:r>
          </w:p>
          <w:p w:rsidR="00BA2D9C" w:rsidRPr="00BA2D9C" w:rsidRDefault="00BA2D9C" w:rsidP="00BA2D9C">
            <w:pPr>
              <w:pStyle w:val="NoSpacing"/>
              <w:numPr>
                <w:ilvl w:val="0"/>
                <w:numId w:val="2"/>
              </w:numPr>
              <w:rPr>
                <w:rFonts w:ascii="Comic Sans MS" w:hAnsi="Comic Sans MS"/>
              </w:rPr>
            </w:pPr>
            <w:r w:rsidRPr="00BA2D9C">
              <w:rPr>
                <w:rFonts w:ascii="Comic Sans MS" w:hAnsi="Comic Sans MS"/>
                <w:b/>
              </w:rPr>
              <w:t>Career</w:t>
            </w:r>
            <w:r w:rsidRPr="00BA2D9C">
              <w:rPr>
                <w:rFonts w:ascii="Comic Sans MS" w:hAnsi="Comic Sans MS"/>
              </w:rPr>
              <w:t xml:space="preserve"> (including enterprise, employability and economic understanding)</w:t>
            </w:r>
          </w:p>
        </w:tc>
      </w:tr>
    </w:tbl>
    <w:p w:rsidR="00E14229" w:rsidRDefault="00E14229" w:rsidP="00E14229">
      <w:pPr>
        <w:pStyle w:val="NoSpacing"/>
        <w:rPr>
          <w:rFonts w:ascii="Comic Sans MS" w:hAnsi="Comic Sans MS"/>
        </w:rPr>
      </w:pPr>
    </w:p>
    <w:p w:rsidR="00BA2D9C" w:rsidRDefault="00BA2D9C" w:rsidP="00E14229">
      <w:pPr>
        <w:pStyle w:val="NoSpacing"/>
        <w:rPr>
          <w:rFonts w:ascii="Comic Sans MS" w:hAnsi="Comic Sans MS"/>
        </w:rPr>
      </w:pPr>
    </w:p>
    <w:p w:rsidR="00BA2D9C" w:rsidRDefault="00BA2D9C" w:rsidP="00E14229">
      <w:pPr>
        <w:pStyle w:val="NoSpacing"/>
        <w:rPr>
          <w:rFonts w:ascii="Comic Sans MS" w:hAnsi="Comic Sans MS"/>
        </w:rPr>
      </w:pPr>
    </w:p>
    <w:p w:rsidR="00BA2D9C" w:rsidRDefault="00BA2D9C" w:rsidP="00E14229">
      <w:pPr>
        <w:pStyle w:val="NoSpacing"/>
        <w:rPr>
          <w:rFonts w:ascii="Comic Sans MS" w:hAnsi="Comic Sans MS"/>
        </w:rPr>
      </w:pPr>
    </w:p>
    <w:p w:rsidR="00BA2D9C" w:rsidRDefault="00BA2D9C" w:rsidP="00E14229">
      <w:pPr>
        <w:pStyle w:val="NoSpacing"/>
        <w:rPr>
          <w:rFonts w:ascii="Comic Sans MS" w:hAnsi="Comic Sans MS"/>
        </w:rPr>
      </w:pPr>
      <w:r w:rsidRPr="00BA2D9C">
        <w:rPr>
          <w:rFonts w:ascii="Comic Sans MS" w:hAnsi="Comic Sans MS"/>
        </w:rPr>
        <w:t>PSHE education makes a significant contribution to the development of a wide range of essential skills.</w:t>
      </w:r>
    </w:p>
    <w:p w:rsidR="00BA2D9C" w:rsidRDefault="00BA2D9C" w:rsidP="00E14229">
      <w:pPr>
        <w:pStyle w:val="NoSpacing"/>
        <w:rPr>
          <w:rFonts w:ascii="Comic Sans MS" w:hAnsi="Comic Sans MS"/>
        </w:rPr>
      </w:pPr>
    </w:p>
    <w:p w:rsidR="00BA2D9C" w:rsidRDefault="00BA2D9C" w:rsidP="00E14229">
      <w:pPr>
        <w:pStyle w:val="NoSpacing"/>
        <w:rPr>
          <w:rFonts w:ascii="Comic Sans MS" w:hAnsi="Comic Sans MS"/>
        </w:rPr>
      </w:pPr>
    </w:p>
    <w:tbl>
      <w:tblPr>
        <w:tblStyle w:val="TableGrid"/>
        <w:tblW w:w="5000" w:type="pct"/>
        <w:tblLook w:val="04A0" w:firstRow="1" w:lastRow="0" w:firstColumn="1" w:lastColumn="0" w:noHBand="0" w:noVBand="1"/>
      </w:tblPr>
      <w:tblGrid>
        <w:gridCol w:w="4722"/>
        <w:gridCol w:w="4726"/>
        <w:gridCol w:w="4726"/>
      </w:tblGrid>
      <w:tr w:rsidR="00BA2D9C" w:rsidTr="00BA2D9C">
        <w:tc>
          <w:tcPr>
            <w:tcW w:w="5000" w:type="pct"/>
            <w:gridSpan w:val="3"/>
            <w:shd w:val="clear" w:color="auto" w:fill="D6E3BC" w:themeFill="accent3" w:themeFillTint="66"/>
          </w:tcPr>
          <w:p w:rsidR="00BA2D9C" w:rsidRPr="004A5ED2" w:rsidRDefault="004A5ED2" w:rsidP="004A5ED2">
            <w:pPr>
              <w:pStyle w:val="NoSpacing"/>
              <w:jc w:val="center"/>
              <w:rPr>
                <w:rFonts w:ascii="Comic Sans MS" w:hAnsi="Comic Sans MS"/>
                <w:b/>
              </w:rPr>
            </w:pPr>
            <w:r>
              <w:rPr>
                <w:rFonts w:ascii="Comic Sans MS" w:hAnsi="Comic Sans MS"/>
                <w:b/>
              </w:rPr>
              <w:t>Essential Skills</w:t>
            </w:r>
          </w:p>
        </w:tc>
      </w:tr>
      <w:tr w:rsidR="00BA2D9C" w:rsidTr="004A5ED2">
        <w:tc>
          <w:tcPr>
            <w:tcW w:w="1666" w:type="pct"/>
            <w:shd w:val="clear" w:color="auto" w:fill="D6E3BC" w:themeFill="accent3" w:themeFillTint="66"/>
          </w:tcPr>
          <w:p w:rsidR="00BA2D9C" w:rsidRPr="004A5ED2" w:rsidRDefault="004A5ED2" w:rsidP="004A5ED2">
            <w:pPr>
              <w:pStyle w:val="NoSpacing"/>
              <w:jc w:val="center"/>
              <w:rPr>
                <w:rFonts w:ascii="Comic Sans MS" w:hAnsi="Comic Sans MS"/>
                <w:b/>
              </w:rPr>
            </w:pPr>
            <w:r w:rsidRPr="004A5ED2">
              <w:rPr>
                <w:rFonts w:ascii="Comic Sans MS" w:hAnsi="Comic Sans MS"/>
                <w:b/>
              </w:rPr>
              <w:t xml:space="preserve">The </w:t>
            </w:r>
            <w:r w:rsidRPr="004A5ED2">
              <w:rPr>
                <w:rFonts w:ascii="Comic Sans MS" w:hAnsi="Comic Sans MS"/>
                <w:b/>
                <w:u w:val="single"/>
              </w:rPr>
              <w:t>intrapersonal</w:t>
            </w:r>
            <w:r w:rsidRPr="004A5ED2">
              <w:rPr>
                <w:rFonts w:ascii="Comic Sans MS" w:hAnsi="Comic Sans MS"/>
                <w:b/>
              </w:rPr>
              <w:t xml:space="preserve"> skills required for self-management.</w:t>
            </w:r>
          </w:p>
        </w:tc>
        <w:tc>
          <w:tcPr>
            <w:tcW w:w="1667" w:type="pct"/>
            <w:shd w:val="clear" w:color="auto" w:fill="D6E3BC" w:themeFill="accent3" w:themeFillTint="66"/>
          </w:tcPr>
          <w:p w:rsidR="00BA2D9C" w:rsidRPr="004A5ED2" w:rsidRDefault="004A5ED2" w:rsidP="004A5ED2">
            <w:pPr>
              <w:pStyle w:val="NoSpacing"/>
              <w:jc w:val="center"/>
              <w:rPr>
                <w:rFonts w:ascii="Comic Sans MS" w:hAnsi="Comic Sans MS"/>
                <w:b/>
              </w:rPr>
            </w:pPr>
            <w:r w:rsidRPr="004A5ED2">
              <w:rPr>
                <w:rFonts w:ascii="Comic Sans MS" w:hAnsi="Comic Sans MS"/>
                <w:b/>
              </w:rPr>
              <w:t xml:space="preserve">The </w:t>
            </w:r>
            <w:r w:rsidRPr="004A5ED2">
              <w:rPr>
                <w:rFonts w:ascii="Comic Sans MS" w:hAnsi="Comic Sans MS"/>
                <w:b/>
                <w:u w:val="single"/>
              </w:rPr>
              <w:t>interpersonal</w:t>
            </w:r>
            <w:r w:rsidRPr="004A5ED2">
              <w:rPr>
                <w:rFonts w:ascii="Comic Sans MS" w:hAnsi="Comic Sans MS"/>
                <w:b/>
              </w:rPr>
              <w:t xml:space="preserve"> skills required for positive relationships in a wide variety of settings.</w:t>
            </w:r>
          </w:p>
        </w:tc>
        <w:tc>
          <w:tcPr>
            <w:tcW w:w="1667" w:type="pct"/>
            <w:shd w:val="clear" w:color="auto" w:fill="D6E3BC" w:themeFill="accent3" w:themeFillTint="66"/>
          </w:tcPr>
          <w:p w:rsidR="00BA2D9C" w:rsidRPr="004A5ED2" w:rsidRDefault="004A5ED2" w:rsidP="004A5ED2">
            <w:pPr>
              <w:pStyle w:val="NoSpacing"/>
              <w:jc w:val="center"/>
              <w:rPr>
                <w:rFonts w:ascii="Comic Sans MS" w:hAnsi="Comic Sans MS"/>
                <w:b/>
              </w:rPr>
            </w:pPr>
            <w:r w:rsidRPr="004A5ED2">
              <w:rPr>
                <w:rFonts w:ascii="Comic Sans MS" w:hAnsi="Comic Sans MS"/>
                <w:b/>
              </w:rPr>
              <w:t xml:space="preserve">Skills of </w:t>
            </w:r>
            <w:r w:rsidRPr="004A5ED2">
              <w:rPr>
                <w:rFonts w:ascii="Comic Sans MS" w:hAnsi="Comic Sans MS"/>
                <w:b/>
                <w:u w:val="single"/>
              </w:rPr>
              <w:t>enquiry</w:t>
            </w:r>
          </w:p>
        </w:tc>
      </w:tr>
      <w:tr w:rsidR="00BA2D9C" w:rsidTr="00BA2D9C">
        <w:tc>
          <w:tcPr>
            <w:tcW w:w="1666" w:type="pct"/>
          </w:tcPr>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Critical, constructive self-reflection (including being aware of own needs, motivations and learning, strengths and next steps for development, how we are influenced by our perception of peers’ behaviour)</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Learning from experience to seek out and make use of constructive feedback</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Setting challenging personal goals (including developing strategies to achieve them and knowing when to change them)</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Making decisions (including knowing when to be flexible)</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Recognising some of the common ways our brains can ‘trick us’ or ‘trap us’ in unhelpful</w:t>
            </w:r>
            <w:r>
              <w:rPr>
                <w:rFonts w:ascii="Comic Sans MS" w:hAnsi="Comic Sans MS"/>
              </w:rPr>
              <w:t xml:space="preserve"> </w:t>
            </w:r>
            <w:r w:rsidRPr="004A5ED2">
              <w:rPr>
                <w:rFonts w:ascii="Comic Sans MS" w:hAnsi="Comic Sans MS"/>
              </w:rPr>
              <w:t>thinking (including generalisation, distortion of events, deletion of information, misconceptions or misperceptions about the behaviour of peers)</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 xml:space="preserve">Resilience (including self-motivation, adaptability, constructively </w:t>
            </w:r>
            <w:r w:rsidRPr="004A5ED2">
              <w:rPr>
                <w:rFonts w:ascii="Comic Sans MS" w:hAnsi="Comic Sans MS"/>
              </w:rPr>
              <w:lastRenderedPageBreak/>
              <w:t>managing change including setbacks and stress)</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Self-regulation (including managing strong emotions e.g. negativity and impulse)</w:t>
            </w:r>
          </w:p>
          <w:p w:rsidR="004A5ED2" w:rsidRPr="004A5ED2" w:rsidRDefault="004A5ED2" w:rsidP="004A5ED2">
            <w:pPr>
              <w:pStyle w:val="NoSpacing"/>
              <w:numPr>
                <w:ilvl w:val="0"/>
                <w:numId w:val="3"/>
              </w:numPr>
              <w:rPr>
                <w:rFonts w:ascii="Comic Sans MS" w:hAnsi="Comic Sans MS"/>
              </w:rPr>
            </w:pPr>
            <w:r w:rsidRPr="004A5ED2">
              <w:rPr>
                <w:rFonts w:ascii="Comic Sans MS" w:hAnsi="Comic Sans MS"/>
              </w:rPr>
              <w:t>Recognising and managing the need for peer approval</w:t>
            </w:r>
          </w:p>
          <w:p w:rsidR="00BA2D9C" w:rsidRDefault="004A5ED2" w:rsidP="004A5ED2">
            <w:pPr>
              <w:pStyle w:val="NoSpacing"/>
              <w:numPr>
                <w:ilvl w:val="0"/>
                <w:numId w:val="3"/>
              </w:numPr>
              <w:rPr>
                <w:rFonts w:ascii="Comic Sans MS" w:hAnsi="Comic Sans MS"/>
              </w:rPr>
            </w:pPr>
            <w:r w:rsidRPr="004A5ED2">
              <w:rPr>
                <w:rFonts w:ascii="Comic Sans MS" w:hAnsi="Comic Sans MS"/>
              </w:rPr>
              <w:t>Self-organisation (including time management)</w:t>
            </w:r>
          </w:p>
        </w:tc>
        <w:tc>
          <w:tcPr>
            <w:tcW w:w="1667" w:type="pct"/>
          </w:tcPr>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lastRenderedPageBreak/>
              <w:t>Active listening</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Empathy</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Communication (non-verbal and verbal including assertiveness and recognising how this differs from aggressive and passive behaviour; being able to present and communicate ideas, arguments and thoughts effectively)</w:t>
            </w:r>
          </w:p>
          <w:p w:rsidR="00BA2D9C" w:rsidRDefault="004A5ED2" w:rsidP="004A5ED2">
            <w:pPr>
              <w:pStyle w:val="NoSpacing"/>
              <w:numPr>
                <w:ilvl w:val="0"/>
                <w:numId w:val="4"/>
              </w:numPr>
              <w:rPr>
                <w:rFonts w:ascii="Comic Sans MS" w:hAnsi="Comic Sans MS"/>
              </w:rPr>
            </w:pPr>
            <w:r w:rsidRPr="004A5ED2">
              <w:rPr>
                <w:rFonts w:ascii="Comic Sans MS" w:hAnsi="Comic Sans MS"/>
              </w:rPr>
              <w:t>Team working (including agreeing clear and challenging outcomes, facilitation, co-operation, networking and the ability to provide, receive and respond to, constructive feedback and take on different roles; the ability to recognise and learn from others’ experience)</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Negotiation (including flexibility, self-advocacy and compromise)</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Recognising and utilising strategies for managing pressure, persuasion and coercion</w:t>
            </w:r>
          </w:p>
          <w:p w:rsidR="004A5ED2" w:rsidRDefault="004A5ED2" w:rsidP="004A5ED2">
            <w:pPr>
              <w:pStyle w:val="NoSpacing"/>
              <w:numPr>
                <w:ilvl w:val="0"/>
                <w:numId w:val="4"/>
              </w:numPr>
              <w:rPr>
                <w:rFonts w:ascii="Comic Sans MS" w:hAnsi="Comic Sans MS"/>
              </w:rPr>
            </w:pPr>
            <w:r w:rsidRPr="004A5ED2">
              <w:rPr>
                <w:rFonts w:ascii="Comic Sans MS" w:hAnsi="Comic Sans MS"/>
              </w:rPr>
              <w:t xml:space="preserve">Responding to the need for positive </w:t>
            </w:r>
            <w:r w:rsidRPr="004A5ED2">
              <w:rPr>
                <w:rFonts w:ascii="Comic Sans MS" w:hAnsi="Comic Sans MS"/>
              </w:rPr>
              <w:lastRenderedPageBreak/>
              <w:t>affirmation</w:t>
            </w:r>
            <w:r>
              <w:rPr>
                <w:rFonts w:ascii="Comic Sans MS" w:hAnsi="Comic Sans MS"/>
              </w:rPr>
              <w:t xml:space="preserve"> for self and others</w:t>
            </w:r>
          </w:p>
        </w:tc>
        <w:tc>
          <w:tcPr>
            <w:tcW w:w="1667" w:type="pct"/>
          </w:tcPr>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lastRenderedPageBreak/>
              <w:t>Formulating questions</w:t>
            </w:r>
          </w:p>
          <w:p w:rsidR="004A5ED2" w:rsidRPr="004A5ED2" w:rsidRDefault="004A5ED2" w:rsidP="004A5ED2">
            <w:pPr>
              <w:pStyle w:val="NoSpacing"/>
              <w:numPr>
                <w:ilvl w:val="0"/>
                <w:numId w:val="4"/>
              </w:numPr>
              <w:rPr>
                <w:rFonts w:ascii="Comic Sans MS" w:hAnsi="Comic Sans MS"/>
              </w:rPr>
            </w:pPr>
            <w:r>
              <w:rPr>
                <w:rFonts w:ascii="Comic Sans MS" w:hAnsi="Comic Sans MS"/>
              </w:rPr>
              <w:t>Gath</w:t>
            </w:r>
            <w:r w:rsidRPr="004A5ED2">
              <w:rPr>
                <w:rFonts w:ascii="Comic Sans MS" w:hAnsi="Comic Sans MS"/>
              </w:rPr>
              <w:t>ering and using data (including assessing the validity and reliability of sources of data and using a variety of sources)</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Analysis (including separating fact from opinion)</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Planning and deciding</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Recalling and applying knowledge creatively and in novel situations</w:t>
            </w:r>
          </w:p>
          <w:p w:rsidR="004A5ED2" w:rsidRPr="004A5ED2" w:rsidRDefault="004A5ED2" w:rsidP="004A5ED2">
            <w:pPr>
              <w:pStyle w:val="NoSpacing"/>
              <w:numPr>
                <w:ilvl w:val="0"/>
                <w:numId w:val="4"/>
              </w:numPr>
              <w:rPr>
                <w:rFonts w:ascii="Comic Sans MS" w:hAnsi="Comic Sans MS"/>
              </w:rPr>
            </w:pPr>
            <w:r w:rsidRPr="004A5ED2">
              <w:rPr>
                <w:rFonts w:ascii="Comic Sans MS" w:hAnsi="Comic Sans MS"/>
              </w:rPr>
              <w:t>Drawing and defending conclusions using evidence and not just assertion</w:t>
            </w:r>
          </w:p>
          <w:p w:rsidR="00BA2D9C" w:rsidRDefault="004A5ED2" w:rsidP="004A5ED2">
            <w:pPr>
              <w:pStyle w:val="NoSpacing"/>
              <w:numPr>
                <w:ilvl w:val="0"/>
                <w:numId w:val="4"/>
              </w:numPr>
              <w:rPr>
                <w:rFonts w:ascii="Comic Sans MS" w:hAnsi="Comic Sans MS"/>
              </w:rPr>
            </w:pPr>
            <w:r w:rsidRPr="004A5ED2">
              <w:rPr>
                <w:rFonts w:ascii="Comic Sans MS" w:hAnsi="Comic Sans MS"/>
              </w:rPr>
              <w:t>Identification, assessment (including prediction) and management of risk</w:t>
            </w:r>
          </w:p>
          <w:p w:rsidR="004A5ED2" w:rsidRDefault="004A5ED2" w:rsidP="004A5ED2">
            <w:pPr>
              <w:pStyle w:val="NoSpacing"/>
              <w:numPr>
                <w:ilvl w:val="0"/>
                <w:numId w:val="4"/>
              </w:numPr>
              <w:rPr>
                <w:rFonts w:ascii="Comic Sans MS" w:hAnsi="Comic Sans MS"/>
              </w:rPr>
            </w:pPr>
            <w:r>
              <w:rPr>
                <w:rFonts w:ascii="Comic Sans MS" w:hAnsi="Comic Sans MS"/>
              </w:rPr>
              <w:t>Evaluating social norms</w:t>
            </w:r>
          </w:p>
          <w:p w:rsidR="004A5ED2" w:rsidRDefault="004A5ED2" w:rsidP="004A5ED2">
            <w:pPr>
              <w:pStyle w:val="NoSpacing"/>
              <w:numPr>
                <w:ilvl w:val="0"/>
                <w:numId w:val="4"/>
              </w:numPr>
              <w:rPr>
                <w:rFonts w:ascii="Comic Sans MS" w:hAnsi="Comic Sans MS"/>
              </w:rPr>
            </w:pPr>
            <w:r>
              <w:rPr>
                <w:rFonts w:ascii="Comic Sans MS" w:hAnsi="Comic Sans MS"/>
              </w:rPr>
              <w:t>Reviewing progress against objectives</w:t>
            </w:r>
          </w:p>
        </w:tc>
      </w:tr>
    </w:tbl>
    <w:p w:rsidR="00BA2D9C" w:rsidRDefault="00BA2D9C" w:rsidP="00E14229">
      <w:pPr>
        <w:pStyle w:val="NoSpacing"/>
        <w:rPr>
          <w:rFonts w:ascii="Comic Sans MS" w:hAnsi="Comic Sans MS"/>
        </w:rPr>
      </w:pPr>
    </w:p>
    <w:p w:rsidR="00BA2D9C" w:rsidRDefault="00BA2D9C" w:rsidP="00E14229">
      <w:pPr>
        <w:pStyle w:val="NoSpacing"/>
        <w:rPr>
          <w:rFonts w:ascii="Comic Sans MS" w:hAnsi="Comic Sans MS"/>
        </w:rPr>
      </w:pPr>
    </w:p>
    <w:p w:rsidR="0031651E" w:rsidRDefault="0031651E" w:rsidP="0031651E">
      <w:pPr>
        <w:pStyle w:val="NoSpacing"/>
        <w:rPr>
          <w:rFonts w:ascii="Comic Sans MS" w:hAnsi="Comic Sans MS"/>
        </w:rPr>
      </w:pPr>
      <w:r w:rsidRPr="0031651E">
        <w:rPr>
          <w:rFonts w:ascii="Comic Sans MS" w:hAnsi="Comic Sans MS"/>
          <w:b/>
          <w:sz w:val="28"/>
          <w:szCs w:val="28"/>
          <w:u w:val="single"/>
        </w:rPr>
        <w:t>Key Stages 1 and 2</w:t>
      </w:r>
    </w:p>
    <w:p w:rsidR="0031651E" w:rsidRPr="0031651E" w:rsidRDefault="0031651E" w:rsidP="0031651E">
      <w:pPr>
        <w:pStyle w:val="NoSpacing"/>
        <w:rPr>
          <w:rFonts w:ascii="Comic Sans MS" w:hAnsi="Comic Sans MS"/>
        </w:rPr>
      </w:pPr>
    </w:p>
    <w:p w:rsidR="0031651E" w:rsidRDefault="0031651E" w:rsidP="0031651E">
      <w:pPr>
        <w:pStyle w:val="NoSpacing"/>
        <w:rPr>
          <w:rFonts w:ascii="Comic Sans MS" w:hAnsi="Comic Sans MS"/>
        </w:rPr>
      </w:pPr>
      <w:r w:rsidRPr="0031651E">
        <w:rPr>
          <w:rFonts w:ascii="Comic Sans MS" w:hAnsi="Comic Sans MS"/>
        </w:rPr>
        <w:t>During Key Stages 1 and 2, learners gradually build on the skills, attitudes and values, knowledge and understanding they have started to acquire and develop during the Early Years/Foundation Stage. PSHE education offers learning opportunities and experiences which reflect the increasing independence and physical and social awareness of learners as they move through the primary phase. They learn skills to develop effective relationships, assume greater personal responsibility and keep themselves safe. It is important to remain flexible as events such as bereavement might require learning to be drawn from Key Stage 2 into Key Stages 1. PSHE education assists pupils to cope with the changes at puberty, introduces them to a wider world and enables them to make an active contribution to their communities.</w:t>
      </w:r>
    </w:p>
    <w:p w:rsidR="0031651E" w:rsidRDefault="0031651E" w:rsidP="0031651E">
      <w:pPr>
        <w:pStyle w:val="NoSpacing"/>
        <w:rPr>
          <w:rFonts w:ascii="Comic Sans MS" w:hAnsi="Comic Sans MS"/>
        </w:rPr>
      </w:pPr>
    </w:p>
    <w:p w:rsidR="0031651E" w:rsidRPr="0031651E" w:rsidRDefault="0031651E" w:rsidP="0031651E">
      <w:pPr>
        <w:pStyle w:val="NoSpacing"/>
        <w:rPr>
          <w:rFonts w:ascii="Comic Sans MS" w:hAnsi="Comic Sans MS"/>
          <w:b/>
          <w:color w:val="4F6228" w:themeColor="accent3" w:themeShade="80"/>
          <w:sz w:val="28"/>
          <w:szCs w:val="28"/>
        </w:rPr>
      </w:pPr>
      <w:r w:rsidRPr="0031651E">
        <w:rPr>
          <w:rFonts w:ascii="Comic Sans MS" w:hAnsi="Comic Sans MS"/>
          <w:b/>
          <w:color w:val="4F6228" w:themeColor="accent3" w:themeShade="80"/>
          <w:sz w:val="28"/>
          <w:szCs w:val="28"/>
        </w:rPr>
        <w:t>Core Theme 1: Health and wellbeing</w:t>
      </w:r>
    </w:p>
    <w:p w:rsidR="0031651E" w:rsidRPr="0031651E" w:rsidRDefault="0031651E" w:rsidP="0031651E">
      <w:pPr>
        <w:pStyle w:val="NoSpacing"/>
        <w:rPr>
          <w:rFonts w:ascii="Comic Sans MS" w:hAnsi="Comic Sans MS"/>
          <w:b/>
          <w:color w:val="4F6228" w:themeColor="accent3" w:themeShade="80"/>
        </w:rPr>
      </w:pPr>
    </w:p>
    <w:p w:rsidR="0031651E" w:rsidRDefault="0031651E" w:rsidP="0031651E">
      <w:pPr>
        <w:pStyle w:val="NoSpacing"/>
        <w:rPr>
          <w:rFonts w:ascii="Comic Sans MS" w:hAnsi="Comic Sans MS"/>
          <w:b/>
        </w:rPr>
      </w:pPr>
      <w:r w:rsidRPr="0031651E">
        <w:rPr>
          <w:rFonts w:ascii="Comic Sans MS" w:hAnsi="Comic Sans MS"/>
          <w:b/>
        </w:rPr>
        <w:t>Suggested Programme of Study for Health and wellbeing</w:t>
      </w:r>
    </w:p>
    <w:p w:rsidR="0031651E" w:rsidRPr="0031651E" w:rsidRDefault="0031651E" w:rsidP="0031651E">
      <w:pPr>
        <w:pStyle w:val="NoSpacing"/>
        <w:rPr>
          <w:rFonts w:ascii="Comic Sans MS" w:hAnsi="Comic Sans MS"/>
        </w:rPr>
      </w:pPr>
    </w:p>
    <w:p w:rsidR="0031651E" w:rsidRPr="0031651E" w:rsidRDefault="0031651E" w:rsidP="0031651E">
      <w:pPr>
        <w:pStyle w:val="NoSpacing"/>
        <w:rPr>
          <w:rFonts w:ascii="Comic Sans MS" w:hAnsi="Comic Sans MS"/>
        </w:rPr>
      </w:pPr>
      <w:r w:rsidRPr="0031651E">
        <w:rPr>
          <w:rFonts w:ascii="Comic Sans MS" w:hAnsi="Comic Sans MS"/>
        </w:rPr>
        <w:t>Pupils should be taught:</w:t>
      </w:r>
    </w:p>
    <w:p w:rsidR="0031651E" w:rsidRPr="0031651E" w:rsidRDefault="0031651E" w:rsidP="0031651E">
      <w:pPr>
        <w:pStyle w:val="NoSpacing"/>
        <w:rPr>
          <w:rFonts w:ascii="Comic Sans MS" w:hAnsi="Comic Sans MS"/>
        </w:rPr>
      </w:pPr>
      <w:r w:rsidRPr="0031651E">
        <w:rPr>
          <w:rFonts w:ascii="Comic Sans MS" w:hAnsi="Comic Sans MS"/>
        </w:rPr>
        <w:t>1. what is meant by a healthy lifestyle</w:t>
      </w:r>
    </w:p>
    <w:p w:rsidR="0031651E" w:rsidRPr="0031651E" w:rsidRDefault="0031651E" w:rsidP="0031651E">
      <w:pPr>
        <w:pStyle w:val="NoSpacing"/>
        <w:rPr>
          <w:rFonts w:ascii="Comic Sans MS" w:hAnsi="Comic Sans MS"/>
        </w:rPr>
      </w:pPr>
      <w:r w:rsidRPr="0031651E">
        <w:rPr>
          <w:rFonts w:ascii="Comic Sans MS" w:hAnsi="Comic Sans MS"/>
        </w:rPr>
        <w:t>2. how to maintain physical, mental and emotional health and wellbeing</w:t>
      </w:r>
    </w:p>
    <w:p w:rsidR="0031651E" w:rsidRPr="0031651E" w:rsidRDefault="0031651E" w:rsidP="0031651E">
      <w:pPr>
        <w:pStyle w:val="NoSpacing"/>
        <w:rPr>
          <w:rFonts w:ascii="Comic Sans MS" w:hAnsi="Comic Sans MS"/>
        </w:rPr>
      </w:pPr>
      <w:r w:rsidRPr="0031651E">
        <w:rPr>
          <w:rFonts w:ascii="Comic Sans MS" w:hAnsi="Comic Sans MS"/>
        </w:rPr>
        <w:lastRenderedPageBreak/>
        <w:t>3. how to manage risks to physical and emotional health and wellbeing</w:t>
      </w:r>
    </w:p>
    <w:p w:rsidR="0031651E" w:rsidRPr="0031651E" w:rsidRDefault="0031651E" w:rsidP="0031651E">
      <w:pPr>
        <w:pStyle w:val="NoSpacing"/>
        <w:rPr>
          <w:rFonts w:ascii="Comic Sans MS" w:hAnsi="Comic Sans MS"/>
        </w:rPr>
      </w:pPr>
      <w:r w:rsidRPr="0031651E">
        <w:rPr>
          <w:rFonts w:ascii="Comic Sans MS" w:hAnsi="Comic Sans MS"/>
        </w:rPr>
        <w:t>4. ways of keeping physically and emotionally safe</w:t>
      </w:r>
    </w:p>
    <w:p w:rsidR="0031651E" w:rsidRPr="0031651E" w:rsidRDefault="0031651E" w:rsidP="0031651E">
      <w:pPr>
        <w:pStyle w:val="NoSpacing"/>
        <w:rPr>
          <w:rFonts w:ascii="Comic Sans MS" w:hAnsi="Comic Sans MS"/>
        </w:rPr>
      </w:pPr>
      <w:r w:rsidRPr="0031651E">
        <w:rPr>
          <w:rFonts w:ascii="Comic Sans MS" w:hAnsi="Comic Sans MS"/>
        </w:rPr>
        <w:t>5. about managing change, including puberty, transition and loss</w:t>
      </w:r>
    </w:p>
    <w:p w:rsidR="0031651E" w:rsidRPr="0031651E" w:rsidRDefault="0031651E" w:rsidP="0031651E">
      <w:pPr>
        <w:pStyle w:val="NoSpacing"/>
        <w:rPr>
          <w:rFonts w:ascii="Comic Sans MS" w:hAnsi="Comic Sans MS"/>
        </w:rPr>
      </w:pPr>
      <w:r w:rsidRPr="0031651E">
        <w:rPr>
          <w:rFonts w:ascii="Comic Sans MS" w:hAnsi="Comic Sans MS"/>
        </w:rPr>
        <w:t>6. how to make informed choices about health and wellbeing and to recognise sources of help with this</w:t>
      </w:r>
    </w:p>
    <w:p w:rsidR="0031651E" w:rsidRPr="0031651E" w:rsidRDefault="0031651E" w:rsidP="0031651E">
      <w:pPr>
        <w:pStyle w:val="NoSpacing"/>
        <w:rPr>
          <w:rFonts w:ascii="Comic Sans MS" w:hAnsi="Comic Sans MS"/>
        </w:rPr>
      </w:pPr>
      <w:r w:rsidRPr="0031651E">
        <w:rPr>
          <w:rFonts w:ascii="Comic Sans MS" w:hAnsi="Comic Sans MS"/>
        </w:rPr>
        <w:t>7. how to respond in an emergency</w:t>
      </w:r>
    </w:p>
    <w:p w:rsidR="0031651E" w:rsidRDefault="0031651E" w:rsidP="0031651E">
      <w:pPr>
        <w:pStyle w:val="NoSpacing"/>
        <w:rPr>
          <w:rFonts w:ascii="Comic Sans MS" w:hAnsi="Comic Sans MS"/>
        </w:rPr>
      </w:pPr>
      <w:r w:rsidRPr="0031651E">
        <w:rPr>
          <w:rFonts w:ascii="Comic Sans MS" w:hAnsi="Comic Sans MS"/>
        </w:rPr>
        <w:t>8. to identify different influences on health and wellbeing</w:t>
      </w:r>
    </w:p>
    <w:p w:rsidR="00F924CF" w:rsidRDefault="00F924CF" w:rsidP="0031651E">
      <w:pPr>
        <w:pStyle w:val="NoSpacing"/>
        <w:rPr>
          <w:rFonts w:ascii="Comic Sans MS" w:hAnsi="Comic Sans MS"/>
        </w:rPr>
      </w:pPr>
    </w:p>
    <w:p w:rsidR="00F924CF" w:rsidRDefault="00F924CF" w:rsidP="0031651E">
      <w:pPr>
        <w:pStyle w:val="NoSpacing"/>
        <w:rPr>
          <w:rFonts w:ascii="Comic Sans MS" w:hAnsi="Comic Sans MS"/>
        </w:rPr>
      </w:pPr>
      <w:r>
        <w:rPr>
          <w:rFonts w:ascii="Comic Sans MS" w:hAnsi="Comic Sans MS"/>
        </w:rPr>
        <w:t xml:space="preserve">Please note the areas highlighted in </w:t>
      </w:r>
      <w:r w:rsidRPr="00F924CF">
        <w:rPr>
          <w:rFonts w:ascii="Comic Sans MS" w:hAnsi="Comic Sans MS"/>
          <w:highlight w:val="yellow"/>
        </w:rPr>
        <w:t>yellow</w:t>
      </w:r>
      <w:r>
        <w:rPr>
          <w:rFonts w:ascii="Comic Sans MS" w:hAnsi="Comic Sans MS"/>
        </w:rPr>
        <w:t xml:space="preserve"> will normally be taught in Years 5 and 6.</w:t>
      </w:r>
    </w:p>
    <w:p w:rsidR="0031651E" w:rsidRDefault="0031651E" w:rsidP="0031651E">
      <w:pPr>
        <w:pStyle w:val="NoSpacing"/>
        <w:rPr>
          <w:rFonts w:ascii="Comic Sans MS" w:hAnsi="Comic Sans MS"/>
        </w:rPr>
      </w:pPr>
    </w:p>
    <w:tbl>
      <w:tblPr>
        <w:tblStyle w:val="TableGrid"/>
        <w:tblW w:w="5000" w:type="pct"/>
        <w:tblLook w:val="04A0" w:firstRow="1" w:lastRow="0" w:firstColumn="1" w:lastColumn="0" w:noHBand="0" w:noVBand="1"/>
      </w:tblPr>
      <w:tblGrid>
        <w:gridCol w:w="7087"/>
        <w:gridCol w:w="7087"/>
      </w:tblGrid>
      <w:tr w:rsidR="0031651E" w:rsidTr="0031651E">
        <w:tc>
          <w:tcPr>
            <w:tcW w:w="5000" w:type="pct"/>
            <w:gridSpan w:val="2"/>
            <w:shd w:val="clear" w:color="auto" w:fill="D6E3BC" w:themeFill="accent3" w:themeFillTint="66"/>
          </w:tcPr>
          <w:p w:rsidR="0031651E" w:rsidRPr="0031651E" w:rsidRDefault="0031651E" w:rsidP="0031651E">
            <w:pPr>
              <w:pStyle w:val="NoSpacing"/>
              <w:jc w:val="center"/>
              <w:rPr>
                <w:rFonts w:ascii="Comic Sans MS" w:hAnsi="Comic Sans MS"/>
                <w:b/>
                <w:sz w:val="28"/>
                <w:szCs w:val="28"/>
              </w:rPr>
            </w:pPr>
            <w:r>
              <w:rPr>
                <w:rFonts w:ascii="Comic Sans MS" w:hAnsi="Comic Sans MS"/>
                <w:b/>
                <w:sz w:val="28"/>
                <w:szCs w:val="28"/>
              </w:rPr>
              <w:t>Notes &amp; Guidance: Core Theme 1. Health and Well being</w:t>
            </w:r>
          </w:p>
        </w:tc>
      </w:tr>
      <w:tr w:rsidR="0031651E" w:rsidTr="0031651E">
        <w:tc>
          <w:tcPr>
            <w:tcW w:w="2500" w:type="pct"/>
            <w:shd w:val="clear" w:color="auto" w:fill="D6E3BC" w:themeFill="accent3" w:themeFillTint="66"/>
          </w:tcPr>
          <w:p w:rsidR="0031651E" w:rsidRPr="0031651E" w:rsidRDefault="0031651E" w:rsidP="0031651E">
            <w:pPr>
              <w:pStyle w:val="NoSpacing"/>
              <w:jc w:val="center"/>
              <w:rPr>
                <w:rFonts w:ascii="Comic Sans MS" w:hAnsi="Comic Sans MS"/>
                <w:b/>
                <w:sz w:val="28"/>
                <w:szCs w:val="28"/>
              </w:rPr>
            </w:pPr>
            <w:r>
              <w:rPr>
                <w:rFonts w:ascii="Comic Sans MS" w:hAnsi="Comic Sans MS"/>
                <w:b/>
                <w:sz w:val="28"/>
                <w:szCs w:val="28"/>
              </w:rPr>
              <w:t>Key Stage 1</w:t>
            </w:r>
          </w:p>
        </w:tc>
        <w:tc>
          <w:tcPr>
            <w:tcW w:w="2500" w:type="pct"/>
            <w:shd w:val="clear" w:color="auto" w:fill="D6E3BC" w:themeFill="accent3" w:themeFillTint="66"/>
          </w:tcPr>
          <w:p w:rsidR="0031651E" w:rsidRPr="0031651E" w:rsidRDefault="0031651E" w:rsidP="0031651E">
            <w:pPr>
              <w:pStyle w:val="NoSpacing"/>
              <w:jc w:val="center"/>
              <w:rPr>
                <w:rFonts w:ascii="Comic Sans MS" w:hAnsi="Comic Sans MS"/>
                <w:b/>
                <w:sz w:val="28"/>
                <w:szCs w:val="28"/>
              </w:rPr>
            </w:pPr>
            <w:r>
              <w:rPr>
                <w:rFonts w:ascii="Comic Sans MS" w:hAnsi="Comic Sans MS"/>
                <w:b/>
                <w:sz w:val="28"/>
                <w:szCs w:val="28"/>
              </w:rPr>
              <w:t>Key Stage 2</w:t>
            </w:r>
          </w:p>
        </w:tc>
      </w:tr>
      <w:tr w:rsidR="0031651E" w:rsidTr="0031651E">
        <w:tc>
          <w:tcPr>
            <w:tcW w:w="2500" w:type="pct"/>
          </w:tcPr>
          <w:p w:rsidR="0031651E" w:rsidRPr="0031651E" w:rsidRDefault="0031651E" w:rsidP="0031651E">
            <w:pPr>
              <w:pStyle w:val="NoSpacing"/>
              <w:rPr>
                <w:rFonts w:ascii="Comic Sans MS" w:hAnsi="Comic Sans MS"/>
                <w:b/>
              </w:rPr>
            </w:pPr>
            <w:r w:rsidRPr="0031651E">
              <w:rPr>
                <w:rFonts w:ascii="Comic Sans MS" w:hAnsi="Comic Sans MS"/>
                <w:b/>
              </w:rPr>
              <w:t>Pupils should have the opportunity to learn:</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what constitutes a healthy lifestyle including the benefits of physical activity, rest, healthy eating and dental health</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to recognise what they like and dislike, how to make real, informed choices that improve their physical and emotional health, to recognise that choices can have good and not so good consequences</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to think about themselves, to learn from their experiences, to recognise and celebrate their strengths and set simple but challenging goals</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about good and not so good feelings, a vocabulary to describe their feelings to others and simple strategies for managing feelings</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about change and loss and the associated feelings (including moving home, losing toys, pets or friends)</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the importance of and how to maintain personal hygiene</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 xml:space="preserve">how some diseases are spread and can be controlled and </w:t>
            </w:r>
            <w:r w:rsidRPr="0031651E">
              <w:rPr>
                <w:rFonts w:ascii="Comic Sans MS" w:hAnsi="Comic Sans MS"/>
              </w:rPr>
              <w:lastRenderedPageBreak/>
              <w:t>the responsibilities they have for their own health and that of others</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about the process of growing from young to old and how people’s needs change</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about growing and changing and new opportunities and responsibilities that increasing independence may bring</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the names for the main parts of the body (including external genitalia) the similarities and differences between boys and girls</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that household products, including medicines, can be harmful if not used properly</w:t>
            </w:r>
          </w:p>
          <w:p w:rsidR="0031651E" w:rsidRPr="0031651E" w:rsidRDefault="0031651E" w:rsidP="0031651E">
            <w:pPr>
              <w:pStyle w:val="NoSpacing"/>
              <w:numPr>
                <w:ilvl w:val="0"/>
                <w:numId w:val="5"/>
              </w:numPr>
              <w:rPr>
                <w:rFonts w:ascii="Comic Sans MS" w:hAnsi="Comic Sans MS"/>
              </w:rPr>
            </w:pPr>
            <w:r w:rsidRPr="0031651E">
              <w:rPr>
                <w:rFonts w:ascii="Comic Sans MS" w:hAnsi="Comic Sans MS"/>
              </w:rPr>
              <w:t>rules for and ways of keeping physically and emotionally safe (including safety online, the responsible use of ICT, the difference between secrets and surprises and understanding not to keep adults’ secret</w:t>
            </w:r>
            <w:r>
              <w:rPr>
                <w:rFonts w:ascii="Comic Sans MS" w:hAnsi="Comic Sans MS"/>
              </w:rPr>
              <w:t>s; road safety, cycle safety</w:t>
            </w:r>
            <w:r w:rsidRPr="0031651E">
              <w:rPr>
                <w:rFonts w:ascii="Comic Sans MS" w:hAnsi="Comic Sans MS"/>
              </w:rPr>
              <w:t xml:space="preserve"> and safety in the environment (including rail , water and fire safety))</w:t>
            </w:r>
          </w:p>
          <w:p w:rsidR="0086142D" w:rsidRPr="0086142D" w:rsidRDefault="0031651E" w:rsidP="0086142D">
            <w:pPr>
              <w:pStyle w:val="NoSpacing"/>
              <w:numPr>
                <w:ilvl w:val="0"/>
                <w:numId w:val="5"/>
              </w:numPr>
              <w:rPr>
                <w:rFonts w:ascii="Comic Sans MS" w:hAnsi="Comic Sans MS"/>
              </w:rPr>
            </w:pPr>
            <w:r w:rsidRPr="0031651E">
              <w:rPr>
                <w:rFonts w:ascii="Comic Sans MS" w:hAnsi="Comic Sans MS"/>
              </w:rPr>
              <w:t>about people who look after them, their family networks, who to go to if they are worried and how to attract their attention, ways that pupils</w:t>
            </w:r>
            <w:r w:rsidR="0086142D">
              <w:rPr>
                <w:rFonts w:ascii="Comic Sans MS" w:hAnsi="Comic Sans MS"/>
              </w:rPr>
              <w:t xml:space="preserve"> </w:t>
            </w:r>
            <w:r w:rsidR="0086142D" w:rsidRPr="0086142D">
              <w:rPr>
                <w:rFonts w:ascii="Comic Sans MS" w:hAnsi="Comic Sans MS"/>
              </w:rPr>
              <w:t>can help these people to look after them</w:t>
            </w:r>
          </w:p>
          <w:p w:rsidR="0031651E" w:rsidRDefault="0086142D" w:rsidP="0086142D">
            <w:pPr>
              <w:pStyle w:val="NoSpacing"/>
              <w:numPr>
                <w:ilvl w:val="0"/>
                <w:numId w:val="5"/>
              </w:numPr>
              <w:rPr>
                <w:rFonts w:ascii="Comic Sans MS" w:hAnsi="Comic Sans MS"/>
              </w:rPr>
            </w:pPr>
            <w:r w:rsidRPr="0086142D">
              <w:rPr>
                <w:rFonts w:ascii="Comic Sans MS" w:hAnsi="Comic Sans MS"/>
              </w:rPr>
              <w:t>to recognise that they share a responsibility for keeping themselves and others safe, when to say, ‘yes’, ‘no’, ‘I’ll ask’ and ‘I’ll tell’</w:t>
            </w:r>
          </w:p>
        </w:tc>
        <w:tc>
          <w:tcPr>
            <w:tcW w:w="2500" w:type="pct"/>
          </w:tcPr>
          <w:p w:rsidR="0031651E" w:rsidRPr="0086142D" w:rsidRDefault="0031651E" w:rsidP="0031651E">
            <w:pPr>
              <w:pStyle w:val="NoSpacing"/>
              <w:rPr>
                <w:rFonts w:ascii="Comic Sans MS" w:hAnsi="Comic Sans MS"/>
                <w:b/>
              </w:rPr>
            </w:pPr>
            <w:r w:rsidRPr="0086142D">
              <w:rPr>
                <w:rFonts w:ascii="Comic Sans MS" w:hAnsi="Comic Sans MS"/>
                <w:b/>
              </w:rPr>
              <w:lastRenderedPageBreak/>
              <w:t>Building on Key Stage 1, pupils should have the opportunity to learn:</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what positively and negatively affects their physical, mental and emotional health (including the media)</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how to make informed choices (including recognising that choices can have positive, neutral and negative consequences) and to begin to understand the concept of a ‘balanced lifestyle’</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recognise opportunities to make their own choices about food, what might influence their choices and the benefits of eating a balanced diet</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recognise how images in the media do not always reflect reality and can affect how people feel about themselves</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reflect on and celebrate their achievements, identify their strengths, areas for improvement, set high aspirations and goals</w:t>
            </w:r>
          </w:p>
          <w:p w:rsidR="0031651E" w:rsidRPr="0031651E" w:rsidRDefault="0086142D" w:rsidP="0086142D">
            <w:pPr>
              <w:pStyle w:val="NoSpacing"/>
              <w:numPr>
                <w:ilvl w:val="0"/>
                <w:numId w:val="6"/>
              </w:numPr>
              <w:rPr>
                <w:rFonts w:ascii="Comic Sans MS" w:hAnsi="Comic Sans MS"/>
              </w:rPr>
            </w:pPr>
            <w:r>
              <w:rPr>
                <w:rFonts w:ascii="Comic Sans MS" w:hAnsi="Comic Sans MS"/>
              </w:rPr>
              <w:t xml:space="preserve">to </w:t>
            </w:r>
            <w:r w:rsidR="0031651E" w:rsidRPr="0031651E">
              <w:rPr>
                <w:rFonts w:ascii="Comic Sans MS" w:hAnsi="Comic Sans MS"/>
              </w:rPr>
              <w:t xml:space="preserve">deepen their understanding of good and not so good </w:t>
            </w:r>
            <w:r w:rsidR="0031651E" w:rsidRPr="0031651E">
              <w:rPr>
                <w:rFonts w:ascii="Comic Sans MS" w:hAnsi="Comic Sans MS"/>
              </w:rPr>
              <w:lastRenderedPageBreak/>
              <w:t>feelings, to extend their vocabulary to enable them to explain both the range and intensity of their feelings to others</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recognise that they may experience conflicting emotions and when they might need to listen to their emotions or overcome them</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about change, including transitions (between Key Stages and schools), loss, separation, divorce and bereavement</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differentiate between the terms, ‘risk’, ‘danger’ and ‘hazard’</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deepen their understanding of risk by recognising, predicting and assessing risks in different situations and deciding how to manage them responsibly (including sensible road use and risks in their local environment) and to use this as an opportunity to build resilience</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to recognise their increasing independence brings increased responsibility to keep themselves and others safe</w:t>
            </w:r>
          </w:p>
          <w:p w:rsidR="0031651E" w:rsidRPr="0031651E" w:rsidRDefault="0031651E" w:rsidP="0086142D">
            <w:pPr>
              <w:pStyle w:val="NoSpacing"/>
              <w:numPr>
                <w:ilvl w:val="0"/>
                <w:numId w:val="6"/>
              </w:numPr>
              <w:rPr>
                <w:rFonts w:ascii="Comic Sans MS" w:hAnsi="Comic Sans MS"/>
              </w:rPr>
            </w:pPr>
            <w:r w:rsidRPr="0031651E">
              <w:rPr>
                <w:rFonts w:ascii="Comic Sans MS" w:hAnsi="Comic Sans MS"/>
              </w:rPr>
              <w:t>that bacteria and viruses can affect health and that following simple routines can reduce their spread</w:t>
            </w:r>
          </w:p>
          <w:p w:rsidR="0086142D" w:rsidRPr="0086142D" w:rsidRDefault="0031651E" w:rsidP="0086142D">
            <w:pPr>
              <w:pStyle w:val="NoSpacing"/>
              <w:numPr>
                <w:ilvl w:val="0"/>
                <w:numId w:val="6"/>
              </w:numPr>
              <w:rPr>
                <w:rFonts w:ascii="Comic Sans MS" w:hAnsi="Comic Sans MS"/>
              </w:rPr>
            </w:pPr>
            <w:r w:rsidRPr="0031651E">
              <w:rPr>
                <w:rFonts w:ascii="Comic Sans MS" w:hAnsi="Comic Sans MS"/>
              </w:rPr>
              <w:t>that pressure to behave in an unacceptable, unhealthy or risky way can come from a variety of sources, including people they know and the</w:t>
            </w:r>
            <w:r w:rsidR="0086142D">
              <w:rPr>
                <w:rFonts w:ascii="Comic Sans MS" w:hAnsi="Comic Sans MS"/>
              </w:rPr>
              <w:t xml:space="preserve"> </w:t>
            </w:r>
            <w:r w:rsidR="0086142D" w:rsidRPr="0086142D">
              <w:rPr>
                <w:rFonts w:ascii="Comic Sans MS" w:hAnsi="Comic Sans MS"/>
              </w:rPr>
              <w:t>media</w:t>
            </w:r>
          </w:p>
          <w:p w:rsidR="0086142D" w:rsidRPr="0086142D" w:rsidRDefault="0086142D" w:rsidP="0086142D">
            <w:pPr>
              <w:pStyle w:val="NoSpacing"/>
              <w:numPr>
                <w:ilvl w:val="0"/>
                <w:numId w:val="6"/>
              </w:numPr>
              <w:rPr>
                <w:rFonts w:ascii="Comic Sans MS" w:hAnsi="Comic Sans MS"/>
              </w:rPr>
            </w:pPr>
            <w:r w:rsidRPr="0086142D">
              <w:rPr>
                <w:rFonts w:ascii="Comic Sans MS" w:hAnsi="Comic Sans MS"/>
              </w:rPr>
              <w:t>to recognise when and how to ask for help and use basic techniques for resisting pressure to do something dangerous, unhealthy, that makes them uncomfortable, anxious or that they believe to be wrong</w:t>
            </w:r>
          </w:p>
          <w:p w:rsidR="0086142D" w:rsidRPr="0086142D" w:rsidRDefault="0086142D" w:rsidP="0086142D">
            <w:pPr>
              <w:pStyle w:val="NoSpacing"/>
              <w:numPr>
                <w:ilvl w:val="0"/>
                <w:numId w:val="6"/>
              </w:numPr>
              <w:rPr>
                <w:rFonts w:ascii="Comic Sans MS" w:hAnsi="Comic Sans MS"/>
              </w:rPr>
            </w:pPr>
            <w:r w:rsidRPr="0086142D">
              <w:rPr>
                <w:rFonts w:ascii="Comic Sans MS" w:hAnsi="Comic Sans MS"/>
              </w:rPr>
              <w:t>school rules about health and safety, basic emergency aid procedures, where and how to get help</w:t>
            </w:r>
          </w:p>
          <w:p w:rsidR="0086142D" w:rsidRPr="0086142D" w:rsidRDefault="0086142D" w:rsidP="0086142D">
            <w:pPr>
              <w:pStyle w:val="NoSpacing"/>
              <w:numPr>
                <w:ilvl w:val="0"/>
                <w:numId w:val="6"/>
              </w:numPr>
              <w:rPr>
                <w:rFonts w:ascii="Comic Sans MS" w:hAnsi="Comic Sans MS"/>
              </w:rPr>
            </w:pPr>
            <w:r w:rsidRPr="0086142D">
              <w:rPr>
                <w:rFonts w:ascii="Comic Sans MS" w:hAnsi="Comic Sans MS"/>
              </w:rPr>
              <w:t xml:space="preserve">what is meant by the term ‘habit’ and why habits can be </w:t>
            </w:r>
            <w:r w:rsidRPr="0086142D">
              <w:rPr>
                <w:rFonts w:ascii="Comic Sans MS" w:hAnsi="Comic Sans MS"/>
              </w:rPr>
              <w:lastRenderedPageBreak/>
              <w:t>hard to change</w:t>
            </w:r>
          </w:p>
          <w:p w:rsidR="0086142D" w:rsidRPr="00F924CF" w:rsidRDefault="0086142D" w:rsidP="0086142D">
            <w:pPr>
              <w:pStyle w:val="NoSpacing"/>
              <w:numPr>
                <w:ilvl w:val="0"/>
                <w:numId w:val="6"/>
              </w:numPr>
              <w:rPr>
                <w:rFonts w:ascii="Comic Sans MS" w:hAnsi="Comic Sans MS"/>
                <w:highlight w:val="yellow"/>
              </w:rPr>
            </w:pPr>
            <w:r w:rsidRPr="00F924CF">
              <w:rPr>
                <w:rFonts w:ascii="Comic Sans MS" w:hAnsi="Comic Sans MS"/>
                <w:highlight w:val="yellow"/>
              </w:rPr>
              <w:t>which, why and how, commonly available substances and drugs (including alcohol and tobacco) could damage their immediate and future health and safety, that some are legal, some are restricted and some are illegal to own, use and supply to others</w:t>
            </w:r>
          </w:p>
          <w:p w:rsidR="0086142D" w:rsidRPr="00F924CF" w:rsidRDefault="0086142D" w:rsidP="0086142D">
            <w:pPr>
              <w:pStyle w:val="NoSpacing"/>
              <w:numPr>
                <w:ilvl w:val="0"/>
                <w:numId w:val="6"/>
              </w:numPr>
              <w:rPr>
                <w:rFonts w:ascii="Comic Sans MS" w:hAnsi="Comic Sans MS"/>
                <w:highlight w:val="yellow"/>
              </w:rPr>
            </w:pPr>
            <w:r w:rsidRPr="00F924CF">
              <w:rPr>
                <w:rFonts w:ascii="Comic Sans MS" w:hAnsi="Comic Sans MS"/>
                <w:highlight w:val="yellow"/>
              </w:rPr>
              <w:t>how their body will, and emotions may, change as they approach and move through puberty</w:t>
            </w:r>
          </w:p>
          <w:p w:rsidR="0086142D" w:rsidRPr="0086142D" w:rsidRDefault="0086142D" w:rsidP="0086142D">
            <w:pPr>
              <w:pStyle w:val="NoSpacing"/>
              <w:numPr>
                <w:ilvl w:val="0"/>
                <w:numId w:val="6"/>
              </w:numPr>
              <w:rPr>
                <w:rFonts w:ascii="Comic Sans MS" w:hAnsi="Comic Sans MS"/>
              </w:rPr>
            </w:pPr>
            <w:r w:rsidRPr="00F924CF">
              <w:rPr>
                <w:rFonts w:ascii="Comic Sans MS" w:hAnsi="Comic Sans MS"/>
                <w:highlight w:val="yellow"/>
              </w:rPr>
              <w:t>about human reproduction</w:t>
            </w:r>
          </w:p>
          <w:p w:rsidR="0086142D" w:rsidRPr="00F924CF" w:rsidRDefault="0086142D" w:rsidP="0086142D">
            <w:pPr>
              <w:pStyle w:val="NoSpacing"/>
              <w:numPr>
                <w:ilvl w:val="0"/>
                <w:numId w:val="6"/>
              </w:numPr>
              <w:rPr>
                <w:rFonts w:ascii="Comic Sans MS" w:hAnsi="Comic Sans MS"/>
                <w:highlight w:val="yellow"/>
              </w:rPr>
            </w:pPr>
            <w:r w:rsidRPr="00F924CF">
              <w:rPr>
                <w:rFonts w:ascii="Comic Sans MS" w:hAnsi="Comic Sans MS"/>
                <w:highlight w:val="yellow"/>
              </w:rPr>
              <w:t>about taking care of their body, understanding that they have autonomy and the right to protect their body from inappropriate and unwanted contact their body autonomy and rights; understanding that actions such as female genital mutilation (FGM) constitute abuse, are a crime and how to get support if they have fears for themselves or their peers.</w:t>
            </w:r>
          </w:p>
          <w:p w:rsidR="0086142D" w:rsidRPr="0086142D" w:rsidRDefault="0086142D" w:rsidP="0086142D">
            <w:pPr>
              <w:pStyle w:val="NoSpacing"/>
              <w:numPr>
                <w:ilvl w:val="0"/>
                <w:numId w:val="6"/>
              </w:numPr>
              <w:rPr>
                <w:rFonts w:ascii="Comic Sans MS" w:hAnsi="Comic Sans MS"/>
              </w:rPr>
            </w:pPr>
            <w:r w:rsidRPr="0086142D">
              <w:rPr>
                <w:rFonts w:ascii="Comic Sans MS" w:hAnsi="Comic Sans MS"/>
              </w:rPr>
              <w:t xml:space="preserve">strategies for keeping physically and emotionally safe including road </w:t>
            </w:r>
            <w:r>
              <w:rPr>
                <w:rFonts w:ascii="Comic Sans MS" w:hAnsi="Comic Sans MS"/>
              </w:rPr>
              <w:t xml:space="preserve">and cycle safety, </w:t>
            </w:r>
            <w:r w:rsidRPr="0086142D">
              <w:rPr>
                <w:rFonts w:ascii="Comic Sans MS" w:hAnsi="Comic Sans MS"/>
              </w:rPr>
              <w:t>safety in the environment (including rail , water and fire safety), and safety online(including social media, the responsible use of ICT and mobile phones)</w:t>
            </w:r>
          </w:p>
          <w:p w:rsidR="0086142D" w:rsidRPr="0086142D" w:rsidRDefault="0086142D" w:rsidP="0086142D">
            <w:pPr>
              <w:pStyle w:val="NoSpacing"/>
              <w:numPr>
                <w:ilvl w:val="0"/>
                <w:numId w:val="6"/>
              </w:numPr>
              <w:rPr>
                <w:rFonts w:ascii="Comic Sans MS" w:hAnsi="Comic Sans MS"/>
              </w:rPr>
            </w:pPr>
            <w:r w:rsidRPr="0086142D">
              <w:rPr>
                <w:rFonts w:ascii="Comic Sans MS" w:hAnsi="Comic Sans MS"/>
              </w:rPr>
              <w:t>the importance of protecting personal information, including passwords, addresses and the distribution of images of themselves and others</w:t>
            </w:r>
          </w:p>
          <w:p w:rsidR="0031651E" w:rsidRDefault="0086142D" w:rsidP="0086142D">
            <w:pPr>
              <w:pStyle w:val="NoSpacing"/>
              <w:numPr>
                <w:ilvl w:val="0"/>
                <w:numId w:val="6"/>
              </w:numPr>
              <w:rPr>
                <w:rFonts w:ascii="Comic Sans MS" w:hAnsi="Comic Sans MS"/>
              </w:rPr>
            </w:pPr>
            <w:r w:rsidRPr="0086142D">
              <w:rPr>
                <w:rFonts w:ascii="Comic Sans MS" w:hAnsi="Comic Sans MS"/>
              </w:rPr>
              <w:t>about people who are responsible for helping them stay healthy and safe and ways that they can help these people</w:t>
            </w:r>
          </w:p>
        </w:tc>
      </w:tr>
    </w:tbl>
    <w:p w:rsidR="0086142D" w:rsidRDefault="0086142D" w:rsidP="0086142D">
      <w:pPr>
        <w:pStyle w:val="NoSpacing"/>
        <w:rPr>
          <w:rFonts w:ascii="Comic Sans MS" w:hAnsi="Comic Sans MS"/>
          <w:b/>
          <w:color w:val="4F6228" w:themeColor="accent3" w:themeShade="80"/>
          <w:sz w:val="28"/>
          <w:szCs w:val="28"/>
        </w:rPr>
      </w:pPr>
    </w:p>
    <w:p w:rsidR="00F924CF" w:rsidRDefault="00F924CF" w:rsidP="0086142D">
      <w:pPr>
        <w:pStyle w:val="NoSpacing"/>
        <w:rPr>
          <w:rFonts w:ascii="Comic Sans MS" w:hAnsi="Comic Sans MS"/>
          <w:b/>
          <w:color w:val="4F6228" w:themeColor="accent3" w:themeShade="80"/>
          <w:sz w:val="28"/>
          <w:szCs w:val="28"/>
        </w:rPr>
      </w:pPr>
    </w:p>
    <w:p w:rsidR="0086142D" w:rsidRDefault="0086142D" w:rsidP="0086142D">
      <w:pPr>
        <w:pStyle w:val="NoSpacing"/>
        <w:rPr>
          <w:rFonts w:ascii="Comic Sans MS" w:hAnsi="Comic Sans MS"/>
          <w:b/>
          <w:color w:val="4F6228" w:themeColor="accent3" w:themeShade="80"/>
        </w:rPr>
      </w:pPr>
      <w:r w:rsidRPr="0086142D">
        <w:rPr>
          <w:rFonts w:ascii="Comic Sans MS" w:hAnsi="Comic Sans MS"/>
          <w:b/>
          <w:color w:val="4F6228" w:themeColor="accent3" w:themeShade="80"/>
          <w:sz w:val="28"/>
          <w:szCs w:val="28"/>
        </w:rPr>
        <w:lastRenderedPageBreak/>
        <w:t>Core Theme 2: Relationships</w:t>
      </w:r>
    </w:p>
    <w:p w:rsidR="0086142D" w:rsidRPr="0086142D" w:rsidRDefault="0086142D" w:rsidP="0086142D">
      <w:pPr>
        <w:pStyle w:val="NoSpacing"/>
        <w:rPr>
          <w:rFonts w:ascii="Comic Sans MS" w:hAnsi="Comic Sans MS"/>
          <w:b/>
          <w:color w:val="4F6228" w:themeColor="accent3" w:themeShade="80"/>
        </w:rPr>
      </w:pPr>
    </w:p>
    <w:p w:rsidR="0086142D" w:rsidRDefault="0086142D" w:rsidP="0086142D">
      <w:pPr>
        <w:pStyle w:val="NoSpacing"/>
        <w:rPr>
          <w:rFonts w:ascii="Comic Sans MS" w:hAnsi="Comic Sans MS"/>
        </w:rPr>
      </w:pPr>
      <w:r w:rsidRPr="0086142D">
        <w:rPr>
          <w:rFonts w:ascii="Comic Sans MS" w:hAnsi="Comic Sans MS"/>
          <w:b/>
        </w:rPr>
        <w:t>Suggested Programme of Study for Relationships</w:t>
      </w:r>
    </w:p>
    <w:p w:rsidR="0086142D" w:rsidRPr="0086142D" w:rsidRDefault="0086142D" w:rsidP="0086142D">
      <w:pPr>
        <w:pStyle w:val="NoSpacing"/>
        <w:rPr>
          <w:rFonts w:ascii="Comic Sans MS" w:hAnsi="Comic Sans MS"/>
        </w:rPr>
      </w:pPr>
    </w:p>
    <w:p w:rsidR="0086142D" w:rsidRPr="0086142D" w:rsidRDefault="0086142D" w:rsidP="0086142D">
      <w:pPr>
        <w:pStyle w:val="NoSpacing"/>
        <w:rPr>
          <w:rFonts w:ascii="Comic Sans MS" w:hAnsi="Comic Sans MS"/>
        </w:rPr>
      </w:pPr>
      <w:r w:rsidRPr="0086142D">
        <w:rPr>
          <w:rFonts w:ascii="Comic Sans MS" w:hAnsi="Comic Sans MS"/>
        </w:rPr>
        <w:t>Pupils should be taught:</w:t>
      </w:r>
    </w:p>
    <w:p w:rsidR="0086142D" w:rsidRPr="0086142D" w:rsidRDefault="0086142D" w:rsidP="0086142D">
      <w:pPr>
        <w:pStyle w:val="NoSpacing"/>
        <w:rPr>
          <w:rFonts w:ascii="Comic Sans MS" w:hAnsi="Comic Sans MS"/>
        </w:rPr>
      </w:pPr>
      <w:r w:rsidRPr="0086142D">
        <w:rPr>
          <w:rFonts w:ascii="Comic Sans MS" w:hAnsi="Comic Sans MS"/>
        </w:rPr>
        <w:t>1. how to develop and maintain a variety of healthy relationships, within a range of social/cultural contexts</w:t>
      </w:r>
    </w:p>
    <w:p w:rsidR="0086142D" w:rsidRPr="0086142D" w:rsidRDefault="0086142D" w:rsidP="0086142D">
      <w:pPr>
        <w:pStyle w:val="NoSpacing"/>
        <w:rPr>
          <w:rFonts w:ascii="Comic Sans MS" w:hAnsi="Comic Sans MS"/>
        </w:rPr>
      </w:pPr>
      <w:r w:rsidRPr="0086142D">
        <w:rPr>
          <w:rFonts w:ascii="Comic Sans MS" w:hAnsi="Comic Sans MS"/>
        </w:rPr>
        <w:t>2. how to recognise and manage emotions within a range of relationships</w:t>
      </w:r>
    </w:p>
    <w:p w:rsidR="0086142D" w:rsidRPr="0086142D" w:rsidRDefault="0086142D" w:rsidP="0086142D">
      <w:pPr>
        <w:pStyle w:val="NoSpacing"/>
        <w:rPr>
          <w:rFonts w:ascii="Comic Sans MS" w:hAnsi="Comic Sans MS"/>
        </w:rPr>
      </w:pPr>
      <w:r w:rsidRPr="0086142D">
        <w:rPr>
          <w:rFonts w:ascii="Comic Sans MS" w:hAnsi="Comic Sans MS"/>
        </w:rPr>
        <w:t>3. how to recognise risky or negative relationships including all forms of bullying and abuse</w:t>
      </w:r>
    </w:p>
    <w:p w:rsidR="0086142D" w:rsidRPr="0086142D" w:rsidRDefault="0086142D" w:rsidP="0086142D">
      <w:pPr>
        <w:pStyle w:val="NoSpacing"/>
        <w:rPr>
          <w:rFonts w:ascii="Comic Sans MS" w:hAnsi="Comic Sans MS"/>
        </w:rPr>
      </w:pPr>
      <w:r w:rsidRPr="0086142D">
        <w:rPr>
          <w:rFonts w:ascii="Comic Sans MS" w:hAnsi="Comic Sans MS"/>
        </w:rPr>
        <w:t>4. how to respond to risky or negative relationships and ask for help</w:t>
      </w:r>
    </w:p>
    <w:p w:rsidR="0086142D" w:rsidRDefault="0086142D" w:rsidP="0086142D">
      <w:pPr>
        <w:pStyle w:val="NoSpacing"/>
        <w:rPr>
          <w:rFonts w:ascii="Comic Sans MS" w:hAnsi="Comic Sans MS"/>
        </w:rPr>
      </w:pPr>
      <w:r w:rsidRPr="0086142D">
        <w:rPr>
          <w:rFonts w:ascii="Comic Sans MS" w:hAnsi="Comic Sans MS"/>
        </w:rPr>
        <w:t>5. how to respect equality and diversity in relationships.</w:t>
      </w:r>
    </w:p>
    <w:p w:rsidR="0086142D" w:rsidRDefault="0086142D" w:rsidP="0086142D">
      <w:pPr>
        <w:pStyle w:val="NoSpacing"/>
        <w:rPr>
          <w:rFonts w:ascii="Comic Sans MS" w:hAnsi="Comic Sans MS"/>
        </w:rPr>
      </w:pPr>
    </w:p>
    <w:p w:rsidR="00F924CF" w:rsidRDefault="00F924CF" w:rsidP="00F924CF">
      <w:pPr>
        <w:pStyle w:val="NoSpacing"/>
        <w:rPr>
          <w:rFonts w:ascii="Comic Sans MS" w:hAnsi="Comic Sans MS"/>
        </w:rPr>
      </w:pPr>
      <w:r>
        <w:rPr>
          <w:rFonts w:ascii="Comic Sans MS" w:hAnsi="Comic Sans MS"/>
        </w:rPr>
        <w:t xml:space="preserve">Please note the areas highlighted in </w:t>
      </w:r>
      <w:r w:rsidRPr="00F924CF">
        <w:rPr>
          <w:rFonts w:ascii="Comic Sans MS" w:hAnsi="Comic Sans MS"/>
          <w:highlight w:val="yellow"/>
        </w:rPr>
        <w:t>yellow</w:t>
      </w:r>
      <w:r>
        <w:rPr>
          <w:rFonts w:ascii="Comic Sans MS" w:hAnsi="Comic Sans MS"/>
        </w:rPr>
        <w:t xml:space="preserve"> will normally be taught in Years 5 and 6.</w:t>
      </w:r>
    </w:p>
    <w:p w:rsidR="00F924CF" w:rsidRDefault="00F924CF" w:rsidP="0086142D">
      <w:pPr>
        <w:pStyle w:val="NoSpacing"/>
        <w:rPr>
          <w:rFonts w:ascii="Comic Sans MS" w:hAnsi="Comic Sans MS"/>
        </w:rPr>
      </w:pPr>
    </w:p>
    <w:p w:rsidR="0086142D" w:rsidRDefault="0086142D" w:rsidP="0086142D">
      <w:pPr>
        <w:pStyle w:val="NoSpacing"/>
        <w:rPr>
          <w:rFonts w:ascii="Comic Sans MS" w:hAnsi="Comic Sans MS"/>
        </w:rPr>
      </w:pPr>
    </w:p>
    <w:tbl>
      <w:tblPr>
        <w:tblStyle w:val="TableGrid"/>
        <w:tblW w:w="5000" w:type="pct"/>
        <w:tblLook w:val="04A0" w:firstRow="1" w:lastRow="0" w:firstColumn="1" w:lastColumn="0" w:noHBand="0" w:noVBand="1"/>
      </w:tblPr>
      <w:tblGrid>
        <w:gridCol w:w="7087"/>
        <w:gridCol w:w="7087"/>
      </w:tblGrid>
      <w:tr w:rsidR="0086142D" w:rsidTr="0086142D">
        <w:tc>
          <w:tcPr>
            <w:tcW w:w="5000" w:type="pct"/>
            <w:gridSpan w:val="2"/>
            <w:shd w:val="clear" w:color="auto" w:fill="D6E3BC" w:themeFill="accent3" w:themeFillTint="66"/>
          </w:tcPr>
          <w:p w:rsidR="0086142D" w:rsidRPr="0086142D" w:rsidRDefault="0086142D" w:rsidP="0086142D">
            <w:pPr>
              <w:pStyle w:val="NoSpacing"/>
              <w:jc w:val="center"/>
              <w:rPr>
                <w:rFonts w:ascii="Comic Sans MS" w:hAnsi="Comic Sans MS"/>
                <w:b/>
                <w:sz w:val="28"/>
                <w:szCs w:val="28"/>
              </w:rPr>
            </w:pPr>
            <w:r>
              <w:rPr>
                <w:rFonts w:ascii="Comic Sans MS" w:hAnsi="Comic Sans MS"/>
                <w:b/>
                <w:sz w:val="28"/>
                <w:szCs w:val="28"/>
              </w:rPr>
              <w:t>Notes &amp; Guidance: Core Theme 2. Relationships</w:t>
            </w:r>
          </w:p>
        </w:tc>
      </w:tr>
      <w:tr w:rsidR="0086142D" w:rsidTr="0086142D">
        <w:tc>
          <w:tcPr>
            <w:tcW w:w="2500" w:type="pct"/>
            <w:shd w:val="clear" w:color="auto" w:fill="D6E3BC" w:themeFill="accent3" w:themeFillTint="66"/>
          </w:tcPr>
          <w:p w:rsidR="0086142D" w:rsidRPr="0086142D" w:rsidRDefault="0086142D" w:rsidP="0086142D">
            <w:pPr>
              <w:pStyle w:val="NoSpacing"/>
              <w:jc w:val="center"/>
              <w:rPr>
                <w:rFonts w:ascii="Comic Sans MS" w:hAnsi="Comic Sans MS"/>
                <w:b/>
                <w:sz w:val="28"/>
                <w:szCs w:val="28"/>
              </w:rPr>
            </w:pPr>
            <w:r>
              <w:rPr>
                <w:rFonts w:ascii="Comic Sans MS" w:hAnsi="Comic Sans MS"/>
                <w:b/>
                <w:sz w:val="28"/>
                <w:szCs w:val="28"/>
              </w:rPr>
              <w:t>Key Stage 1</w:t>
            </w:r>
          </w:p>
        </w:tc>
        <w:tc>
          <w:tcPr>
            <w:tcW w:w="2500" w:type="pct"/>
            <w:shd w:val="clear" w:color="auto" w:fill="D6E3BC" w:themeFill="accent3" w:themeFillTint="66"/>
          </w:tcPr>
          <w:p w:rsidR="0086142D" w:rsidRPr="0086142D" w:rsidRDefault="0086142D" w:rsidP="0086142D">
            <w:pPr>
              <w:pStyle w:val="NoSpacing"/>
              <w:jc w:val="center"/>
              <w:rPr>
                <w:rFonts w:ascii="Comic Sans MS" w:hAnsi="Comic Sans MS"/>
                <w:b/>
                <w:sz w:val="28"/>
                <w:szCs w:val="28"/>
              </w:rPr>
            </w:pPr>
            <w:r>
              <w:rPr>
                <w:rFonts w:ascii="Comic Sans MS" w:hAnsi="Comic Sans MS"/>
                <w:b/>
                <w:sz w:val="28"/>
                <w:szCs w:val="28"/>
              </w:rPr>
              <w:t>Key Stage 2</w:t>
            </w:r>
          </w:p>
        </w:tc>
      </w:tr>
      <w:tr w:rsidR="0086142D" w:rsidTr="0086142D">
        <w:tc>
          <w:tcPr>
            <w:tcW w:w="2500" w:type="pct"/>
          </w:tcPr>
          <w:p w:rsidR="0086142D" w:rsidRPr="0086142D" w:rsidRDefault="0086142D" w:rsidP="0086142D">
            <w:pPr>
              <w:pStyle w:val="NoSpacing"/>
              <w:rPr>
                <w:rFonts w:ascii="Comic Sans MS" w:hAnsi="Comic Sans MS"/>
                <w:b/>
              </w:rPr>
            </w:pPr>
            <w:r w:rsidRPr="0086142D">
              <w:rPr>
                <w:rFonts w:ascii="Comic Sans MS" w:hAnsi="Comic Sans MS"/>
                <w:b/>
              </w:rPr>
              <w:t>Pupils should have the opportunity to learn:</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communicate their feelings to others, to recognise how others show feelings and how to respond</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recognise how their behaviour affects other people</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the difference between secrets and surprises and the importance of not keeping adults’ secrets, only surprises</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recognise what is fair and unfair, kind and unkind, what is right and wrong</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share their opinions on things that matter to them and explain their views through discussions with one other person and the whole class</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 xml:space="preserve">to listen to other people and play and work cooperatively </w:t>
            </w:r>
            <w:r w:rsidRPr="0086142D">
              <w:rPr>
                <w:rFonts w:ascii="Comic Sans MS" w:hAnsi="Comic Sans MS"/>
              </w:rPr>
              <w:lastRenderedPageBreak/>
              <w:t>(including</w:t>
            </w:r>
            <w:r w:rsidR="00B03F0D">
              <w:rPr>
                <w:rFonts w:ascii="Comic Sans MS" w:hAnsi="Comic Sans MS"/>
              </w:rPr>
              <w:t xml:space="preserve"> </w:t>
            </w:r>
            <w:r w:rsidRPr="0086142D">
              <w:rPr>
                <w:rFonts w:ascii="Comic Sans MS" w:hAnsi="Comic Sans MS"/>
              </w:rPr>
              <w:t>strategies to resolve simple arguments through negotiation)</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offer constructive support and feedback to others</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identify and respect the differences and similarities between people</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identify their special people (family, friends, carers), what makes them special and how special people should care for one another</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judge what kind of physical contact is acceptable, comfortable, unacceptable and uncomfortable and how to respond (including who to tell and how to tell them)</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that people’s bodies and feelings can be hurt (including what makes them feel comfortable and uncomfortable)</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to recognise when people are being unkind either to them or others, how to respond, who to tell and what to say</w:t>
            </w:r>
          </w:p>
          <w:p w:rsidR="0086142D" w:rsidRPr="0086142D" w:rsidRDefault="0086142D" w:rsidP="0086142D">
            <w:pPr>
              <w:pStyle w:val="NoSpacing"/>
              <w:numPr>
                <w:ilvl w:val="0"/>
                <w:numId w:val="7"/>
              </w:numPr>
              <w:rPr>
                <w:rFonts w:ascii="Comic Sans MS" w:hAnsi="Comic Sans MS"/>
              </w:rPr>
            </w:pPr>
            <w:r w:rsidRPr="0086142D">
              <w:rPr>
                <w:rFonts w:ascii="Comic Sans MS" w:hAnsi="Comic Sans MS"/>
              </w:rPr>
              <w:t>that there are different types of teasing and bullying, that these are wrong and unacceptable</w:t>
            </w:r>
          </w:p>
          <w:p w:rsidR="0086142D" w:rsidRDefault="0086142D" w:rsidP="0086142D">
            <w:pPr>
              <w:pStyle w:val="NoSpacing"/>
              <w:numPr>
                <w:ilvl w:val="0"/>
                <w:numId w:val="7"/>
              </w:numPr>
              <w:rPr>
                <w:rFonts w:ascii="Comic Sans MS" w:hAnsi="Comic Sans MS"/>
              </w:rPr>
            </w:pPr>
            <w:r w:rsidRPr="0086142D">
              <w:rPr>
                <w:rFonts w:ascii="Comic Sans MS" w:hAnsi="Comic Sans MS"/>
              </w:rPr>
              <w:t>how to resist teasing or bullying, if they experience or witness it, whom</w:t>
            </w:r>
            <w:r>
              <w:rPr>
                <w:rFonts w:ascii="Comic Sans MS" w:hAnsi="Comic Sans MS"/>
              </w:rPr>
              <w:t xml:space="preserve"> to go to and how to get help</w:t>
            </w:r>
          </w:p>
        </w:tc>
        <w:tc>
          <w:tcPr>
            <w:tcW w:w="2500" w:type="pct"/>
          </w:tcPr>
          <w:p w:rsidR="0086142D" w:rsidRPr="0086142D" w:rsidRDefault="0086142D" w:rsidP="0086142D">
            <w:pPr>
              <w:pStyle w:val="NoSpacing"/>
              <w:rPr>
                <w:rFonts w:ascii="Comic Sans MS" w:hAnsi="Comic Sans MS"/>
                <w:b/>
              </w:rPr>
            </w:pPr>
            <w:r w:rsidRPr="0086142D">
              <w:rPr>
                <w:rFonts w:ascii="Comic Sans MS" w:hAnsi="Comic Sans MS"/>
                <w:b/>
              </w:rPr>
              <w:lastRenderedPageBreak/>
              <w:t>Building on Key Stage 1, pupils should have the opportunity to learn:</w:t>
            </w:r>
          </w:p>
          <w:p w:rsidR="0086142D" w:rsidRPr="0086142D" w:rsidRDefault="0086142D" w:rsidP="0086142D">
            <w:pPr>
              <w:pStyle w:val="NoSpacing"/>
              <w:numPr>
                <w:ilvl w:val="0"/>
                <w:numId w:val="8"/>
              </w:numPr>
              <w:rPr>
                <w:rFonts w:ascii="Comic Sans MS" w:hAnsi="Comic Sans MS"/>
              </w:rPr>
            </w:pPr>
            <w:r w:rsidRPr="0086142D">
              <w:rPr>
                <w:rFonts w:ascii="Comic Sans MS" w:hAnsi="Comic Sans MS"/>
              </w:rPr>
              <w:t>to recognise and respond appropriately to a wider range of feelings in others</w:t>
            </w:r>
          </w:p>
          <w:p w:rsidR="0086142D" w:rsidRPr="0086142D" w:rsidRDefault="0086142D" w:rsidP="0086142D">
            <w:pPr>
              <w:pStyle w:val="NoSpacing"/>
              <w:numPr>
                <w:ilvl w:val="0"/>
                <w:numId w:val="8"/>
              </w:numPr>
              <w:rPr>
                <w:rFonts w:ascii="Comic Sans MS" w:hAnsi="Comic Sans MS"/>
              </w:rPr>
            </w:pPr>
            <w:r w:rsidRPr="0086142D">
              <w:rPr>
                <w:rFonts w:ascii="Comic Sans MS" w:hAnsi="Comic Sans MS"/>
              </w:rPr>
              <w:t>to recognise what constitutes a positive, healthy relationship and develop the skills to form and maintain positive and healthy relationships</w:t>
            </w:r>
          </w:p>
          <w:p w:rsidR="0086142D" w:rsidRPr="0086142D" w:rsidRDefault="0086142D" w:rsidP="0086142D">
            <w:pPr>
              <w:pStyle w:val="NoSpacing"/>
              <w:numPr>
                <w:ilvl w:val="0"/>
                <w:numId w:val="8"/>
              </w:numPr>
              <w:rPr>
                <w:rFonts w:ascii="Comic Sans MS" w:hAnsi="Comic Sans MS"/>
              </w:rPr>
            </w:pPr>
            <w:r w:rsidRPr="0086142D">
              <w:rPr>
                <w:rFonts w:ascii="Comic Sans MS" w:hAnsi="Comic Sans MS"/>
              </w:rPr>
              <w:t>to recognise ways in which a relationship can be unhealthy and who to talk to if they need support.</w:t>
            </w:r>
          </w:p>
          <w:p w:rsidR="0086142D" w:rsidRPr="0086142D" w:rsidRDefault="0086142D" w:rsidP="0086142D">
            <w:pPr>
              <w:pStyle w:val="NoSpacing"/>
              <w:numPr>
                <w:ilvl w:val="0"/>
                <w:numId w:val="8"/>
              </w:numPr>
              <w:rPr>
                <w:rFonts w:ascii="Comic Sans MS" w:hAnsi="Comic Sans MS"/>
              </w:rPr>
            </w:pPr>
            <w:r w:rsidRPr="0086142D">
              <w:rPr>
                <w:rFonts w:ascii="Comic Sans MS" w:hAnsi="Comic Sans MS"/>
              </w:rPr>
              <w:t>to be aware of different types of relationship, including those between acquaintances, friends, relatives and families,</w:t>
            </w:r>
          </w:p>
          <w:p w:rsidR="00B03F0D" w:rsidRPr="00B03F0D" w:rsidRDefault="0086142D" w:rsidP="00B03F0D">
            <w:pPr>
              <w:pStyle w:val="NoSpacing"/>
              <w:numPr>
                <w:ilvl w:val="0"/>
                <w:numId w:val="8"/>
              </w:numPr>
              <w:rPr>
                <w:rFonts w:ascii="Comic Sans MS" w:hAnsi="Comic Sans MS"/>
              </w:rPr>
            </w:pPr>
            <w:r w:rsidRPr="0086142D">
              <w:rPr>
                <w:rFonts w:ascii="Comic Sans MS" w:hAnsi="Comic Sans MS"/>
              </w:rPr>
              <w:lastRenderedPageBreak/>
              <w:t>that civil partnerships and marriage are examples of stable, loving relationships and a public demonstration of the commitment made</w:t>
            </w:r>
            <w:r w:rsidR="00B03F0D">
              <w:rPr>
                <w:rFonts w:ascii="Comic Sans MS" w:hAnsi="Comic Sans MS"/>
              </w:rPr>
              <w:t xml:space="preserve"> </w:t>
            </w:r>
            <w:r w:rsidR="00B03F0D" w:rsidRPr="00B03F0D">
              <w:rPr>
                <w:rFonts w:ascii="Comic Sans MS" w:hAnsi="Comic Sans MS"/>
              </w:rPr>
              <w:t>between two people who love and care for each other and want to spend their lives together and who are of the legal age to make that commitment</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to be aware that marriage is a commitment freely entered into by both people, that no one should enter into a marriage if they don’t absolutely want to do so</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that their actions affect themselves and others</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to judge what kind of physical contact is acceptable or unacceptable and how to respond</w:t>
            </w:r>
          </w:p>
          <w:p w:rsidR="00B03F0D" w:rsidRPr="00B03F0D" w:rsidRDefault="00B03F0D" w:rsidP="00B03F0D">
            <w:pPr>
              <w:pStyle w:val="NoSpacing"/>
              <w:numPr>
                <w:ilvl w:val="0"/>
                <w:numId w:val="8"/>
              </w:numPr>
              <w:rPr>
                <w:rFonts w:ascii="Comic Sans MS" w:hAnsi="Comic Sans MS"/>
              </w:rPr>
            </w:pPr>
            <w:r>
              <w:rPr>
                <w:rFonts w:ascii="Comic Sans MS" w:hAnsi="Comic Sans MS"/>
              </w:rPr>
              <w:t>t</w:t>
            </w:r>
            <w:r w:rsidRPr="00B03F0D">
              <w:rPr>
                <w:rFonts w:ascii="Comic Sans MS" w:hAnsi="Comic Sans MS"/>
              </w:rPr>
              <w:t>he concept of ‘keeping something confidential or secret’, when we should or should not agree to this and when it is right to ‘break a confidence’ or ‘share a secret’</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to listen and respond respectfully to a wide range of people, to feel confident to raise their own concerns, to recognise and care about other people's feelings and to try to see, respect and if necessary constructively challenge their points of view</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to work collaboratively towards shared goals</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to develop strategies to resolve disputes and conflict through negotiation and appropriate compromise and to give rich and constructive feedback and support to benefit others as well as themselves</w:t>
            </w:r>
          </w:p>
          <w:p w:rsidR="00B03F0D" w:rsidRPr="00F924CF" w:rsidRDefault="00B03F0D" w:rsidP="00B03F0D">
            <w:pPr>
              <w:pStyle w:val="NoSpacing"/>
              <w:numPr>
                <w:ilvl w:val="0"/>
                <w:numId w:val="8"/>
              </w:numPr>
              <w:rPr>
                <w:rFonts w:ascii="Comic Sans MS" w:hAnsi="Comic Sans MS"/>
                <w:highlight w:val="yellow"/>
              </w:rPr>
            </w:pPr>
            <w:r w:rsidRPr="00F924CF">
              <w:rPr>
                <w:rFonts w:ascii="Comic Sans MS" w:hAnsi="Comic Sans MS"/>
                <w:highlight w:val="yellow"/>
              </w:rPr>
              <w:t>that differences and similarities between people arise from a number of factors, including family, cultural, ethnic, racial and religious diversity, age, sex, gender identity, sexual orientation, and disability (see ‘protected characteristics’ in the Equality Act 2010)</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lastRenderedPageBreak/>
              <w:t>to realise the nature and consequences of discrimination, teasing, bullying and aggressive behaviours(including cyber bullying, use of prejudice-based language, how to respond and ask for help)</w:t>
            </w:r>
          </w:p>
          <w:p w:rsidR="00B03F0D" w:rsidRPr="00B03F0D" w:rsidRDefault="00B03F0D" w:rsidP="00B03F0D">
            <w:pPr>
              <w:pStyle w:val="NoSpacing"/>
              <w:numPr>
                <w:ilvl w:val="0"/>
                <w:numId w:val="8"/>
              </w:numPr>
              <w:rPr>
                <w:rFonts w:ascii="Comic Sans MS" w:hAnsi="Comic Sans MS"/>
              </w:rPr>
            </w:pPr>
            <w:r w:rsidRPr="00B03F0D">
              <w:rPr>
                <w:rFonts w:ascii="Comic Sans MS" w:hAnsi="Comic Sans MS"/>
              </w:rPr>
              <w:t>to recognise and manage ‘dares’</w:t>
            </w:r>
          </w:p>
          <w:p w:rsidR="0086142D" w:rsidRDefault="00B03F0D" w:rsidP="00B03F0D">
            <w:pPr>
              <w:pStyle w:val="NoSpacing"/>
              <w:numPr>
                <w:ilvl w:val="0"/>
                <w:numId w:val="8"/>
              </w:numPr>
              <w:rPr>
                <w:rFonts w:ascii="Comic Sans MS" w:hAnsi="Comic Sans MS"/>
              </w:rPr>
            </w:pPr>
            <w:r w:rsidRPr="00B03F0D">
              <w:rPr>
                <w:rFonts w:ascii="Comic Sans MS" w:hAnsi="Comic Sans MS"/>
              </w:rPr>
              <w:t>to recognise and challenge stereotypes</w:t>
            </w:r>
          </w:p>
        </w:tc>
      </w:tr>
    </w:tbl>
    <w:p w:rsidR="0086142D" w:rsidRDefault="0086142D" w:rsidP="0086142D">
      <w:pPr>
        <w:pStyle w:val="NoSpacing"/>
        <w:rPr>
          <w:rFonts w:ascii="Comic Sans MS" w:hAnsi="Comic Sans MS"/>
        </w:rPr>
      </w:pPr>
    </w:p>
    <w:p w:rsidR="00B03F0D" w:rsidRDefault="00B03F0D" w:rsidP="0086142D">
      <w:pPr>
        <w:pStyle w:val="NoSpacing"/>
        <w:rPr>
          <w:rFonts w:ascii="Comic Sans MS" w:hAnsi="Comic Sans MS"/>
        </w:rPr>
      </w:pPr>
    </w:p>
    <w:p w:rsidR="00B03F0D" w:rsidRDefault="00B03F0D" w:rsidP="00B03F0D">
      <w:pPr>
        <w:pStyle w:val="NoSpacing"/>
        <w:rPr>
          <w:rFonts w:ascii="Comic Sans MS" w:hAnsi="Comic Sans MS"/>
          <w:color w:val="4F6228" w:themeColor="accent3" w:themeShade="80"/>
        </w:rPr>
      </w:pPr>
      <w:r w:rsidRPr="00B03F0D">
        <w:rPr>
          <w:rFonts w:ascii="Comic Sans MS" w:hAnsi="Comic Sans MS"/>
          <w:color w:val="4F6228" w:themeColor="accent3" w:themeShade="80"/>
          <w:sz w:val="28"/>
          <w:szCs w:val="28"/>
        </w:rPr>
        <w:t>Core Theme 3: Living in the wider world – Economic wellbeing and being a responsible citizen</w:t>
      </w:r>
    </w:p>
    <w:p w:rsidR="00B03F0D" w:rsidRPr="00B03F0D" w:rsidRDefault="00B03F0D" w:rsidP="00B03F0D">
      <w:pPr>
        <w:pStyle w:val="NoSpacing"/>
        <w:rPr>
          <w:rFonts w:ascii="Comic Sans MS" w:hAnsi="Comic Sans MS"/>
          <w:color w:val="4F6228" w:themeColor="accent3" w:themeShade="80"/>
        </w:rPr>
      </w:pPr>
    </w:p>
    <w:p w:rsidR="00B03F0D" w:rsidRDefault="00B03F0D" w:rsidP="00B03F0D">
      <w:pPr>
        <w:pStyle w:val="NoSpacing"/>
        <w:rPr>
          <w:rFonts w:ascii="Comic Sans MS" w:hAnsi="Comic Sans MS"/>
          <w:b/>
        </w:rPr>
      </w:pPr>
      <w:r w:rsidRPr="00B03F0D">
        <w:rPr>
          <w:rFonts w:ascii="Comic Sans MS" w:hAnsi="Comic Sans MS"/>
          <w:b/>
        </w:rPr>
        <w:t>Suggested Programme of Study for living in the wider world</w:t>
      </w:r>
    </w:p>
    <w:p w:rsidR="00B03F0D" w:rsidRPr="00B03F0D" w:rsidRDefault="00B03F0D" w:rsidP="00B03F0D">
      <w:pPr>
        <w:pStyle w:val="NoSpacing"/>
        <w:rPr>
          <w:rFonts w:ascii="Comic Sans MS" w:hAnsi="Comic Sans MS"/>
          <w:b/>
        </w:rPr>
      </w:pPr>
    </w:p>
    <w:p w:rsidR="00B03F0D" w:rsidRPr="00B03F0D" w:rsidRDefault="00B03F0D" w:rsidP="00B03F0D">
      <w:pPr>
        <w:pStyle w:val="NoSpacing"/>
        <w:rPr>
          <w:rFonts w:ascii="Comic Sans MS" w:hAnsi="Comic Sans MS"/>
        </w:rPr>
      </w:pPr>
      <w:r w:rsidRPr="00B03F0D">
        <w:rPr>
          <w:rFonts w:ascii="Comic Sans MS" w:hAnsi="Comic Sans MS"/>
        </w:rPr>
        <w:t>Pupils should be taught:</w:t>
      </w:r>
    </w:p>
    <w:p w:rsidR="00B03F0D" w:rsidRPr="00B03F0D" w:rsidRDefault="00B03F0D" w:rsidP="00B03F0D">
      <w:pPr>
        <w:pStyle w:val="NoSpacing"/>
        <w:rPr>
          <w:rFonts w:ascii="Comic Sans MS" w:hAnsi="Comic Sans MS"/>
        </w:rPr>
      </w:pPr>
      <w:r w:rsidRPr="00B03F0D">
        <w:rPr>
          <w:rFonts w:ascii="Comic Sans MS" w:hAnsi="Comic Sans MS"/>
        </w:rPr>
        <w:t>1. about respect for self and others and the importance of responsible behaviours and actions</w:t>
      </w:r>
    </w:p>
    <w:p w:rsidR="00B03F0D" w:rsidRPr="00B03F0D" w:rsidRDefault="00B03F0D" w:rsidP="00B03F0D">
      <w:pPr>
        <w:pStyle w:val="NoSpacing"/>
        <w:rPr>
          <w:rFonts w:ascii="Comic Sans MS" w:hAnsi="Comic Sans MS"/>
        </w:rPr>
      </w:pPr>
      <w:r w:rsidRPr="00B03F0D">
        <w:rPr>
          <w:rFonts w:ascii="Comic Sans MS" w:hAnsi="Comic Sans MS"/>
        </w:rPr>
        <w:t>2. about rights and responsibilities as members of families, other groups and ultimately as citizens</w:t>
      </w:r>
    </w:p>
    <w:p w:rsidR="00B03F0D" w:rsidRPr="00B03F0D" w:rsidRDefault="00B03F0D" w:rsidP="00B03F0D">
      <w:pPr>
        <w:pStyle w:val="NoSpacing"/>
        <w:rPr>
          <w:rFonts w:ascii="Comic Sans MS" w:hAnsi="Comic Sans MS"/>
        </w:rPr>
      </w:pPr>
      <w:r w:rsidRPr="00B03F0D">
        <w:rPr>
          <w:rFonts w:ascii="Comic Sans MS" w:hAnsi="Comic Sans MS"/>
        </w:rPr>
        <w:t>3. about different groups and communities</w:t>
      </w:r>
    </w:p>
    <w:p w:rsidR="00B03F0D" w:rsidRPr="00B03F0D" w:rsidRDefault="00B03F0D" w:rsidP="00B03F0D">
      <w:pPr>
        <w:pStyle w:val="NoSpacing"/>
        <w:rPr>
          <w:rFonts w:ascii="Comic Sans MS" w:hAnsi="Comic Sans MS"/>
        </w:rPr>
      </w:pPr>
      <w:r w:rsidRPr="00B03F0D">
        <w:rPr>
          <w:rFonts w:ascii="Comic Sans MS" w:hAnsi="Comic Sans MS"/>
        </w:rPr>
        <w:t>4. to respect equality and to be a productive member of a diverse community</w:t>
      </w:r>
    </w:p>
    <w:p w:rsidR="00B03F0D" w:rsidRPr="00B03F0D" w:rsidRDefault="00B03F0D" w:rsidP="00B03F0D">
      <w:pPr>
        <w:pStyle w:val="NoSpacing"/>
        <w:rPr>
          <w:rFonts w:ascii="Comic Sans MS" w:hAnsi="Comic Sans MS"/>
        </w:rPr>
      </w:pPr>
      <w:r w:rsidRPr="00B03F0D">
        <w:rPr>
          <w:rFonts w:ascii="Comic Sans MS" w:hAnsi="Comic Sans MS"/>
        </w:rPr>
        <w:t>5. about the importance of respecting and protecting the environment</w:t>
      </w:r>
    </w:p>
    <w:p w:rsidR="00B03F0D" w:rsidRPr="00B03F0D" w:rsidRDefault="00B03F0D" w:rsidP="00B03F0D">
      <w:pPr>
        <w:pStyle w:val="NoSpacing"/>
        <w:rPr>
          <w:rFonts w:ascii="Comic Sans MS" w:hAnsi="Comic Sans MS"/>
        </w:rPr>
      </w:pPr>
      <w:r w:rsidRPr="00B03F0D">
        <w:rPr>
          <w:rFonts w:ascii="Comic Sans MS" w:hAnsi="Comic Sans MS"/>
        </w:rPr>
        <w:t>6. about where money comes from, keeping it safe and the importance of managing it effectively</w:t>
      </w:r>
    </w:p>
    <w:p w:rsidR="00B03F0D" w:rsidRPr="00B03F0D" w:rsidRDefault="00B03F0D" w:rsidP="00B03F0D">
      <w:pPr>
        <w:pStyle w:val="NoSpacing"/>
        <w:rPr>
          <w:rFonts w:ascii="Comic Sans MS" w:hAnsi="Comic Sans MS"/>
        </w:rPr>
      </w:pPr>
      <w:r w:rsidRPr="00B03F0D">
        <w:rPr>
          <w:rFonts w:ascii="Comic Sans MS" w:hAnsi="Comic Sans MS"/>
        </w:rPr>
        <w:t>7. how money plays an important part in people’s lives</w:t>
      </w:r>
    </w:p>
    <w:p w:rsidR="00B03F0D" w:rsidRPr="00B03F0D" w:rsidRDefault="00B03F0D" w:rsidP="00B03F0D">
      <w:pPr>
        <w:pStyle w:val="NoSpacing"/>
        <w:rPr>
          <w:rFonts w:ascii="Comic Sans MS" w:hAnsi="Comic Sans MS"/>
        </w:rPr>
      </w:pPr>
      <w:r w:rsidRPr="00B03F0D">
        <w:rPr>
          <w:rFonts w:ascii="Comic Sans MS" w:hAnsi="Comic Sans MS"/>
        </w:rPr>
        <w:t>8. a basic understanding of enterprise.</w:t>
      </w:r>
    </w:p>
    <w:p w:rsidR="00B03F0D" w:rsidRDefault="00B03F0D" w:rsidP="00B03F0D">
      <w:pPr>
        <w:pStyle w:val="NoSpacing"/>
        <w:rPr>
          <w:rFonts w:ascii="Comic Sans MS" w:hAnsi="Comic Sans MS"/>
        </w:rPr>
      </w:pPr>
    </w:p>
    <w:p w:rsidR="00B03F0D" w:rsidRDefault="00B03F0D" w:rsidP="00B03F0D">
      <w:pPr>
        <w:pStyle w:val="NoSpacing"/>
        <w:rPr>
          <w:rFonts w:ascii="Comic Sans MS" w:hAnsi="Comic Sans MS"/>
        </w:rPr>
      </w:pPr>
    </w:p>
    <w:p w:rsidR="00F924CF" w:rsidRDefault="00F924CF" w:rsidP="00B03F0D">
      <w:pPr>
        <w:pStyle w:val="NoSpacing"/>
        <w:rPr>
          <w:rFonts w:ascii="Comic Sans MS" w:hAnsi="Comic Sans MS"/>
        </w:rPr>
      </w:pPr>
    </w:p>
    <w:p w:rsidR="00F924CF" w:rsidRDefault="00F924CF" w:rsidP="00B03F0D">
      <w:pPr>
        <w:pStyle w:val="NoSpacing"/>
        <w:rPr>
          <w:rFonts w:ascii="Comic Sans MS" w:hAnsi="Comic Sans MS"/>
        </w:rPr>
      </w:pPr>
    </w:p>
    <w:p w:rsidR="00F924CF" w:rsidRDefault="00F924CF" w:rsidP="00B03F0D">
      <w:pPr>
        <w:pStyle w:val="NoSpacing"/>
        <w:rPr>
          <w:rFonts w:ascii="Comic Sans MS" w:hAnsi="Comic Sans MS"/>
        </w:rPr>
      </w:pPr>
    </w:p>
    <w:p w:rsidR="00F924CF" w:rsidRDefault="00F924CF" w:rsidP="00B03F0D">
      <w:pPr>
        <w:pStyle w:val="NoSpacing"/>
        <w:rPr>
          <w:rFonts w:ascii="Comic Sans MS" w:hAnsi="Comic Sans MS"/>
        </w:rPr>
      </w:pPr>
    </w:p>
    <w:p w:rsidR="00F924CF" w:rsidRDefault="00F924CF" w:rsidP="00F924CF">
      <w:pPr>
        <w:pStyle w:val="NoSpacing"/>
        <w:rPr>
          <w:rFonts w:ascii="Comic Sans MS" w:hAnsi="Comic Sans MS"/>
        </w:rPr>
      </w:pPr>
      <w:r>
        <w:rPr>
          <w:rFonts w:ascii="Comic Sans MS" w:hAnsi="Comic Sans MS"/>
        </w:rPr>
        <w:t xml:space="preserve">Please note the areas highlighted in </w:t>
      </w:r>
      <w:r w:rsidRPr="00F924CF">
        <w:rPr>
          <w:rFonts w:ascii="Comic Sans MS" w:hAnsi="Comic Sans MS"/>
          <w:highlight w:val="yellow"/>
        </w:rPr>
        <w:t>yellow</w:t>
      </w:r>
      <w:r>
        <w:rPr>
          <w:rFonts w:ascii="Comic Sans MS" w:hAnsi="Comic Sans MS"/>
        </w:rPr>
        <w:t xml:space="preserve"> will normally be taught in Years 5 and 6.</w:t>
      </w:r>
    </w:p>
    <w:p w:rsidR="00F924CF" w:rsidRDefault="00F924CF" w:rsidP="00B03F0D">
      <w:pPr>
        <w:pStyle w:val="NoSpacing"/>
        <w:rPr>
          <w:rFonts w:ascii="Comic Sans MS" w:hAnsi="Comic Sans MS"/>
        </w:rPr>
      </w:pPr>
    </w:p>
    <w:tbl>
      <w:tblPr>
        <w:tblStyle w:val="TableGrid"/>
        <w:tblW w:w="5000" w:type="pct"/>
        <w:tblLook w:val="04A0" w:firstRow="1" w:lastRow="0" w:firstColumn="1" w:lastColumn="0" w:noHBand="0" w:noVBand="1"/>
      </w:tblPr>
      <w:tblGrid>
        <w:gridCol w:w="7087"/>
        <w:gridCol w:w="7087"/>
      </w:tblGrid>
      <w:tr w:rsidR="00B03F0D" w:rsidTr="00B03F0D">
        <w:tc>
          <w:tcPr>
            <w:tcW w:w="5000" w:type="pct"/>
            <w:gridSpan w:val="2"/>
            <w:shd w:val="clear" w:color="auto" w:fill="D6E3BC" w:themeFill="accent3" w:themeFillTint="66"/>
          </w:tcPr>
          <w:p w:rsidR="00B03F0D" w:rsidRPr="00B03F0D" w:rsidRDefault="00B03F0D" w:rsidP="00B03F0D">
            <w:pPr>
              <w:pStyle w:val="NoSpacing"/>
              <w:jc w:val="center"/>
              <w:rPr>
                <w:rFonts w:ascii="Comic Sans MS" w:hAnsi="Comic Sans MS"/>
                <w:b/>
                <w:sz w:val="28"/>
                <w:szCs w:val="28"/>
              </w:rPr>
            </w:pPr>
            <w:r>
              <w:rPr>
                <w:rFonts w:ascii="Comic Sans MS" w:hAnsi="Comic Sans MS"/>
                <w:b/>
                <w:sz w:val="28"/>
                <w:szCs w:val="28"/>
              </w:rPr>
              <w:lastRenderedPageBreak/>
              <w:t>Notes &amp; Guidance: Core Theme 3.Living in the wider world</w:t>
            </w:r>
          </w:p>
        </w:tc>
      </w:tr>
      <w:tr w:rsidR="00B03F0D" w:rsidTr="00B03F0D">
        <w:tc>
          <w:tcPr>
            <w:tcW w:w="2500" w:type="pct"/>
            <w:shd w:val="clear" w:color="auto" w:fill="D6E3BC" w:themeFill="accent3" w:themeFillTint="66"/>
          </w:tcPr>
          <w:p w:rsidR="00B03F0D" w:rsidRPr="00B03F0D" w:rsidRDefault="00B03F0D" w:rsidP="00B03F0D">
            <w:pPr>
              <w:pStyle w:val="NoSpacing"/>
              <w:jc w:val="center"/>
              <w:rPr>
                <w:rFonts w:ascii="Comic Sans MS" w:hAnsi="Comic Sans MS"/>
                <w:b/>
                <w:sz w:val="28"/>
                <w:szCs w:val="28"/>
              </w:rPr>
            </w:pPr>
            <w:r>
              <w:rPr>
                <w:rFonts w:ascii="Comic Sans MS" w:hAnsi="Comic Sans MS"/>
                <w:b/>
                <w:sz w:val="28"/>
                <w:szCs w:val="28"/>
              </w:rPr>
              <w:t>Key Stage 1</w:t>
            </w:r>
          </w:p>
        </w:tc>
        <w:tc>
          <w:tcPr>
            <w:tcW w:w="2500" w:type="pct"/>
            <w:shd w:val="clear" w:color="auto" w:fill="D6E3BC" w:themeFill="accent3" w:themeFillTint="66"/>
          </w:tcPr>
          <w:p w:rsidR="00B03F0D" w:rsidRPr="00B03F0D" w:rsidRDefault="00B03F0D" w:rsidP="00B03F0D">
            <w:pPr>
              <w:pStyle w:val="NoSpacing"/>
              <w:jc w:val="center"/>
              <w:rPr>
                <w:rFonts w:ascii="Comic Sans MS" w:hAnsi="Comic Sans MS"/>
                <w:b/>
                <w:sz w:val="28"/>
                <w:szCs w:val="28"/>
              </w:rPr>
            </w:pPr>
            <w:r>
              <w:rPr>
                <w:rFonts w:ascii="Comic Sans MS" w:hAnsi="Comic Sans MS"/>
                <w:b/>
                <w:sz w:val="28"/>
                <w:szCs w:val="28"/>
              </w:rPr>
              <w:t>Key Stage 2</w:t>
            </w:r>
          </w:p>
        </w:tc>
      </w:tr>
      <w:tr w:rsidR="00B03F0D" w:rsidTr="00B03F0D">
        <w:tc>
          <w:tcPr>
            <w:tcW w:w="2500" w:type="pct"/>
          </w:tcPr>
          <w:p w:rsidR="00B03F0D" w:rsidRPr="00B03F0D" w:rsidRDefault="00B03F0D" w:rsidP="00B03F0D">
            <w:pPr>
              <w:pStyle w:val="NoSpacing"/>
              <w:rPr>
                <w:rFonts w:ascii="Comic Sans MS" w:hAnsi="Comic Sans MS"/>
                <w:b/>
              </w:rPr>
            </w:pPr>
            <w:r w:rsidRPr="00B03F0D">
              <w:rPr>
                <w:rFonts w:ascii="Comic Sans MS" w:hAnsi="Comic Sans MS"/>
                <w:b/>
              </w:rPr>
              <w:t>Pupils should have the opportunity to learn:</w:t>
            </w:r>
          </w:p>
          <w:p w:rsidR="00B03F0D" w:rsidRPr="00B03F0D" w:rsidRDefault="00B03F0D" w:rsidP="00B03F0D">
            <w:pPr>
              <w:pStyle w:val="NoSpacing"/>
              <w:numPr>
                <w:ilvl w:val="0"/>
                <w:numId w:val="9"/>
              </w:numPr>
              <w:rPr>
                <w:rFonts w:ascii="Comic Sans MS" w:hAnsi="Comic Sans MS"/>
              </w:rPr>
            </w:pPr>
            <w:r w:rsidRPr="00B03F0D">
              <w:rPr>
                <w:rFonts w:ascii="Comic Sans MS" w:hAnsi="Comic Sans MS"/>
              </w:rPr>
              <w:t>how to contribute to the life of the classroom</w:t>
            </w:r>
          </w:p>
          <w:p w:rsidR="00B03F0D" w:rsidRPr="00B03F0D" w:rsidRDefault="00B03F0D" w:rsidP="00B03F0D">
            <w:pPr>
              <w:pStyle w:val="NoSpacing"/>
              <w:numPr>
                <w:ilvl w:val="0"/>
                <w:numId w:val="9"/>
              </w:numPr>
              <w:rPr>
                <w:rFonts w:ascii="Comic Sans MS" w:hAnsi="Comic Sans MS"/>
              </w:rPr>
            </w:pPr>
            <w:r w:rsidRPr="00B03F0D">
              <w:rPr>
                <w:rFonts w:ascii="Comic Sans MS" w:hAnsi="Comic Sans MS"/>
              </w:rPr>
              <w:t>to help construct, and agree to follow, group and class rules and to understand how these rules help them</w:t>
            </w:r>
          </w:p>
          <w:p w:rsidR="00B03F0D" w:rsidRDefault="00B03F0D" w:rsidP="00B03F0D">
            <w:pPr>
              <w:pStyle w:val="NoSpacing"/>
              <w:numPr>
                <w:ilvl w:val="0"/>
                <w:numId w:val="9"/>
              </w:numPr>
              <w:rPr>
                <w:rFonts w:ascii="Comic Sans MS" w:hAnsi="Comic Sans MS"/>
              </w:rPr>
            </w:pPr>
            <w:r w:rsidRPr="00B03F0D">
              <w:rPr>
                <w:rFonts w:ascii="Comic Sans MS" w:hAnsi="Comic Sans MS"/>
              </w:rPr>
              <w:t>that people and other living things have needs and that they have responsibilities to meet them (including being able to take turns, share and understand the need to return things that have been borrowed)</w:t>
            </w:r>
          </w:p>
          <w:p w:rsidR="00B03F0D" w:rsidRPr="00B03F0D" w:rsidRDefault="00B03F0D" w:rsidP="00B03F0D">
            <w:pPr>
              <w:pStyle w:val="NoSpacing"/>
              <w:numPr>
                <w:ilvl w:val="0"/>
                <w:numId w:val="9"/>
              </w:numPr>
              <w:rPr>
                <w:rFonts w:ascii="Comic Sans MS" w:hAnsi="Comic Sans MS"/>
              </w:rPr>
            </w:pPr>
            <w:r>
              <w:t xml:space="preserve"> </w:t>
            </w:r>
            <w:r w:rsidRPr="00B03F0D">
              <w:rPr>
                <w:rFonts w:ascii="Comic Sans MS" w:hAnsi="Comic Sans MS"/>
              </w:rPr>
              <w:t>that they belong to various groups and communities such as family and school</w:t>
            </w:r>
          </w:p>
          <w:p w:rsidR="00B03F0D" w:rsidRPr="00B03F0D" w:rsidRDefault="00B03F0D" w:rsidP="00B03F0D">
            <w:pPr>
              <w:pStyle w:val="NoSpacing"/>
              <w:numPr>
                <w:ilvl w:val="0"/>
                <w:numId w:val="9"/>
              </w:numPr>
              <w:rPr>
                <w:rFonts w:ascii="Comic Sans MS" w:hAnsi="Comic Sans MS"/>
              </w:rPr>
            </w:pPr>
            <w:r w:rsidRPr="00B03F0D">
              <w:rPr>
                <w:rFonts w:ascii="Comic Sans MS" w:hAnsi="Comic Sans MS"/>
              </w:rPr>
              <w:t>what improves and harms their local, natural and built environments and about some of the ways people look after them</w:t>
            </w:r>
          </w:p>
          <w:p w:rsidR="00B03F0D" w:rsidRPr="00B03F0D" w:rsidRDefault="00B03F0D" w:rsidP="00B03F0D">
            <w:pPr>
              <w:pStyle w:val="NoSpacing"/>
              <w:numPr>
                <w:ilvl w:val="0"/>
                <w:numId w:val="9"/>
              </w:numPr>
              <w:rPr>
                <w:rFonts w:ascii="Comic Sans MS" w:hAnsi="Comic Sans MS"/>
              </w:rPr>
            </w:pPr>
            <w:r w:rsidRPr="00B03F0D">
              <w:rPr>
                <w:rFonts w:ascii="Comic Sans MS" w:hAnsi="Comic Sans MS"/>
              </w:rPr>
              <w:t>that money comes from different sources and can be used for different purposes, including the concepts of spending and saving</w:t>
            </w:r>
          </w:p>
          <w:p w:rsidR="00B03F0D" w:rsidRPr="00B03F0D" w:rsidRDefault="00B03F0D" w:rsidP="00B03F0D">
            <w:pPr>
              <w:pStyle w:val="NoSpacing"/>
              <w:numPr>
                <w:ilvl w:val="0"/>
                <w:numId w:val="9"/>
              </w:numPr>
              <w:rPr>
                <w:rFonts w:ascii="Comic Sans MS" w:hAnsi="Comic Sans MS"/>
              </w:rPr>
            </w:pPr>
            <w:r w:rsidRPr="00B03F0D">
              <w:rPr>
                <w:rFonts w:ascii="Comic Sans MS" w:hAnsi="Comic Sans MS"/>
              </w:rPr>
              <w:t>about the role money plays in their lives including how to manage their money, keep it safe, choices about spending money and what influences those choices</w:t>
            </w:r>
          </w:p>
        </w:tc>
        <w:tc>
          <w:tcPr>
            <w:tcW w:w="2500" w:type="pct"/>
          </w:tcPr>
          <w:p w:rsidR="00B03F0D" w:rsidRPr="00B03F0D" w:rsidRDefault="00B03F0D" w:rsidP="00B03F0D">
            <w:pPr>
              <w:pStyle w:val="NoSpacing"/>
              <w:rPr>
                <w:rFonts w:ascii="Comic Sans MS" w:hAnsi="Comic Sans MS"/>
                <w:b/>
              </w:rPr>
            </w:pPr>
            <w:r w:rsidRPr="00B03F0D">
              <w:rPr>
                <w:rFonts w:ascii="Comic Sans MS" w:hAnsi="Comic Sans MS"/>
                <w:b/>
              </w:rPr>
              <w:t>Building on Key Stage 1, pupils should have the opportunity to learn:</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research, discuss and debate topical issues, problems and events concerning health and wellbeing and offer their recommendations to appropriate people</w:t>
            </w:r>
          </w:p>
          <w:p w:rsidR="00B03F0D" w:rsidRDefault="00B03F0D" w:rsidP="00B03F0D">
            <w:pPr>
              <w:pStyle w:val="NoSpacing"/>
              <w:numPr>
                <w:ilvl w:val="0"/>
                <w:numId w:val="10"/>
              </w:numPr>
              <w:rPr>
                <w:rFonts w:ascii="Comic Sans MS" w:hAnsi="Comic Sans MS"/>
              </w:rPr>
            </w:pPr>
            <w:r w:rsidRPr="00B03F0D">
              <w:rPr>
                <w:rFonts w:ascii="Comic Sans MS" w:hAnsi="Comic Sans MS"/>
              </w:rPr>
              <w:t>why and how rules and laws that protect themselves and others are made and enforced, why different rules are needed in different situations and how to take part in making and changing rules</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understand that everyone has human rights, all peoples and all societies and that children have their own special rights set out in the United Nations Declaration of the Rights of the Child</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that these universal rights are there to protect everyone and have primacy both over national law and family and community practices</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know that there are some cultural practices which are against British law and universal human rights, such as female genital mutilation</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realise the consequences of anti-social and aggressive behaviours such as bullying and discrimination of individuals and communities</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that there are different kinds of responsibilities, rights and duties at home, at school, in the community and towards the environment</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 xml:space="preserve">to resolve differences by looking at alternatives, seeing </w:t>
            </w:r>
            <w:r w:rsidRPr="00B03F0D">
              <w:rPr>
                <w:rFonts w:ascii="Comic Sans MS" w:hAnsi="Comic Sans MS"/>
              </w:rPr>
              <w:lastRenderedPageBreak/>
              <w:t>and respecting others’ points of view, making decisions and explaining choices</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what being part of a community means, and about the varied institutions that support communities locally and nationally</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recognise the role of voluntary, community and pressure groups, especially in relation to health and wellbeing</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appreciate the range of national, regional, religious and ethnic identities in the United Kingdom</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to think about the lives of people living in other places, and people with different values and customs</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about the role money plays in their own and others’ lives, including how to manage their money and about being a critical consumer</w:t>
            </w:r>
          </w:p>
          <w:p w:rsidR="00B03F0D" w:rsidRPr="00F924CF" w:rsidRDefault="00B03F0D" w:rsidP="00B03F0D">
            <w:pPr>
              <w:pStyle w:val="NoSpacing"/>
              <w:numPr>
                <w:ilvl w:val="0"/>
                <w:numId w:val="10"/>
              </w:numPr>
              <w:rPr>
                <w:rFonts w:ascii="Comic Sans MS" w:hAnsi="Comic Sans MS"/>
                <w:highlight w:val="yellow"/>
              </w:rPr>
            </w:pPr>
            <w:r w:rsidRPr="00F924CF">
              <w:rPr>
                <w:rFonts w:ascii="Comic Sans MS" w:hAnsi="Comic Sans MS"/>
                <w:highlight w:val="yellow"/>
              </w:rPr>
              <w:t>to develop an initial understanding of the concepts of ‘interest’, ‘loan’, ‘debt’, and ‘tax’ (e.g. their contribution to society through the payment of VAT)</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that resources can be allocated in different ways and that these economic choices affect individuals, communities and the sustainability of the environment</w:t>
            </w:r>
          </w:p>
          <w:p w:rsidR="00B03F0D" w:rsidRPr="00B03F0D" w:rsidRDefault="00B03F0D" w:rsidP="00B03F0D">
            <w:pPr>
              <w:pStyle w:val="NoSpacing"/>
              <w:numPr>
                <w:ilvl w:val="0"/>
                <w:numId w:val="10"/>
              </w:numPr>
              <w:rPr>
                <w:rFonts w:ascii="Comic Sans MS" w:hAnsi="Comic Sans MS"/>
              </w:rPr>
            </w:pPr>
            <w:r w:rsidRPr="00B03F0D">
              <w:rPr>
                <w:rFonts w:ascii="Comic Sans MS" w:hAnsi="Comic Sans MS"/>
              </w:rPr>
              <w:t>about enterprise and the skills that make someone ‘enterprising’</w:t>
            </w:r>
          </w:p>
          <w:p w:rsidR="00B03F0D" w:rsidRDefault="00B03F0D" w:rsidP="00B03F0D">
            <w:pPr>
              <w:pStyle w:val="NoSpacing"/>
              <w:numPr>
                <w:ilvl w:val="0"/>
                <w:numId w:val="10"/>
              </w:numPr>
              <w:rPr>
                <w:rFonts w:ascii="Comic Sans MS" w:hAnsi="Comic Sans MS"/>
              </w:rPr>
            </w:pPr>
            <w:r w:rsidRPr="00B03F0D">
              <w:rPr>
                <w:rFonts w:ascii="Comic Sans MS" w:hAnsi="Comic Sans MS"/>
              </w:rPr>
              <w:t>to explore and critique how the media present information</w:t>
            </w:r>
          </w:p>
        </w:tc>
      </w:tr>
    </w:tbl>
    <w:p w:rsidR="00B03F0D" w:rsidRPr="0086142D" w:rsidRDefault="00B03F0D" w:rsidP="00B03F0D">
      <w:pPr>
        <w:pStyle w:val="NoSpacing"/>
        <w:rPr>
          <w:rFonts w:ascii="Comic Sans MS" w:hAnsi="Comic Sans MS"/>
        </w:rPr>
      </w:pPr>
    </w:p>
    <w:sectPr w:rsidR="00B03F0D" w:rsidRPr="0086142D" w:rsidSect="00BA2D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7D1"/>
    <w:multiLevelType w:val="hybridMultilevel"/>
    <w:tmpl w:val="176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7EAD"/>
    <w:multiLevelType w:val="hybridMultilevel"/>
    <w:tmpl w:val="934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92445"/>
    <w:multiLevelType w:val="hybridMultilevel"/>
    <w:tmpl w:val="569A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0596B"/>
    <w:multiLevelType w:val="hybridMultilevel"/>
    <w:tmpl w:val="368C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A3BDE"/>
    <w:multiLevelType w:val="hybridMultilevel"/>
    <w:tmpl w:val="41DE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330A2"/>
    <w:multiLevelType w:val="hybridMultilevel"/>
    <w:tmpl w:val="820E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BA3145"/>
    <w:multiLevelType w:val="hybridMultilevel"/>
    <w:tmpl w:val="18B6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5392C"/>
    <w:multiLevelType w:val="hybridMultilevel"/>
    <w:tmpl w:val="0496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55825"/>
    <w:multiLevelType w:val="hybridMultilevel"/>
    <w:tmpl w:val="E12E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6A6A67"/>
    <w:multiLevelType w:val="hybridMultilevel"/>
    <w:tmpl w:val="503E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9"/>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29"/>
    <w:rsid w:val="00234452"/>
    <w:rsid w:val="0031651E"/>
    <w:rsid w:val="004A5ED2"/>
    <w:rsid w:val="005A165B"/>
    <w:rsid w:val="005D5043"/>
    <w:rsid w:val="0086142D"/>
    <w:rsid w:val="00B03F0D"/>
    <w:rsid w:val="00BA2D9C"/>
    <w:rsid w:val="00E14229"/>
    <w:rsid w:val="00F9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29"/>
    <w:pPr>
      <w:spacing w:after="0" w:line="240" w:lineRule="auto"/>
    </w:pPr>
  </w:style>
  <w:style w:type="table" w:styleId="TableGrid">
    <w:name w:val="Table Grid"/>
    <w:basedOn w:val="TableNormal"/>
    <w:uiPriority w:val="59"/>
    <w:rsid w:val="00BA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29"/>
    <w:pPr>
      <w:spacing w:after="0" w:line="240" w:lineRule="auto"/>
    </w:pPr>
  </w:style>
  <w:style w:type="table" w:styleId="TableGrid">
    <w:name w:val="Table Grid"/>
    <w:basedOn w:val="TableNormal"/>
    <w:uiPriority w:val="59"/>
    <w:rsid w:val="00BA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Fairnington</dc:creator>
  <cp:lastModifiedBy>Katie Holland</cp:lastModifiedBy>
  <cp:revision>2</cp:revision>
  <dcterms:created xsi:type="dcterms:W3CDTF">2014-09-30T11:59:00Z</dcterms:created>
  <dcterms:modified xsi:type="dcterms:W3CDTF">2014-09-30T11:59:00Z</dcterms:modified>
</cp:coreProperties>
</file>